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Dietitian</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0" w:name="Xf65e67b206ba5e7a9f68e9efe0f77e28f97bbb8"/>
    <w:p>
      <w:pPr>
        <w:pStyle w:val="Heading1"/>
      </w:pPr>
      <w:r>
        <w:t xml:space="preserve">Abstract Academic Document: The Role of the Dietitian in Addressing Public Health Challenges in Venezuela Caracas</w:t>
      </w:r>
    </w:p>
    <w:p>
      <w:pPr>
        <w:pStyle w:val="FirstParagraph"/>
      </w:pPr>
      <w:r>
        <w:rPr>
          <w:bCs/>
          <w:b/>
        </w:rPr>
        <w:t xml:space="preserve">Introduction:</w:t>
      </w:r>
    </w:p>
    <w:p>
      <w:pPr>
        <w:pStyle w:val="BodyText"/>
      </w:pPr>
      <w:r>
        <w:t xml:space="preserve">The field of dietetics is increasingly vital in addressing public health challenges, particularly in regions experiencing socioeconomic and healthcare crises. This abstract academic document explores the role of the dietitian as a key professional within the context of Venezuela, specifically in Caracas—the capital city. The focus lies on how dietitians contribute to mitigating malnutrition, promoting nutritional education, and adapting to the unique challenges posed by Venezuela’s current economic and political landscape.</w:t>
      </w:r>
    </w:p>
    <w:p>
      <w:pPr>
        <w:pStyle w:val="BodyText"/>
      </w:pPr>
      <w:r>
        <w:t xml:space="preserve">Venezuela has faced unprecedented public health crises over the past decade due to hyperinflation, food shortages, and limited access to medical resources. Caracas, as the heart of the nation’s healthcare system, serves as a critical hub for addressing these issues. Dietitians in Caracas play a pivotal role in combating malnutrition across diverse populations, including children under five, pregnant women, and vulnerable communities affected by poverty and food insecurity.</w:t>
      </w:r>
    </w:p>
    <w:p>
      <w:pPr>
        <w:pStyle w:val="BodyText"/>
      </w:pPr>
      <w:r>
        <w:rPr>
          <w:bCs/>
          <w:b/>
        </w:rPr>
        <w:t xml:space="preserve">The Dietitian’s Role in Venezuela Caracas:</w:t>
      </w:r>
    </w:p>
    <w:p>
      <w:pPr>
        <w:pStyle w:val="BodyText"/>
      </w:pPr>
      <w:r>
        <w:t xml:space="preserve">In the context of Venezuela Caracas, dietitians are not merely nutrition experts but multifaceted professionals tasked with navigating complex socio-economic barriers. Their primary responsibilities include conducting nutritional assessments, designing culturally appropriate meal plans, and providing education on sustainable dietary practices. Given the scarcity of essential nutrients in locally available food supplies, dietitians must innovate by recommending alternative sources of protein, vitamins, and minerals.</w:t>
      </w:r>
    </w:p>
    <w:p>
      <w:pPr>
        <w:pStyle w:val="BodyText"/>
      </w:pPr>
      <w:r>
        <w:t xml:space="preserve">For instance, dietitians in Caracas often collaborate with local authorities and non-governmental organizations (NGOs) to distribute fortified foods or promote home gardening initiatives. These efforts are crucial in communities where access to fresh produce is limited. Additionally, they work within hospitals and clinics to manage chronic conditions such as diabetes and hypertension, which have seen a surge due to poor diet quality.</w:t>
      </w:r>
    </w:p>
    <w:p>
      <w:pPr>
        <w:pStyle w:val="BodyText"/>
      </w:pPr>
      <w:r>
        <w:rPr>
          <w:bCs/>
          <w:b/>
        </w:rPr>
        <w:t xml:space="preserve">Challenges Faced by Dietitians in Venezuela Caracas:</w:t>
      </w:r>
    </w:p>
    <w:p>
      <w:pPr>
        <w:pStyle w:val="BodyText"/>
      </w:pPr>
      <w:r>
        <w:t xml:space="preserve">The role of the dietitian in Venezuela Caracas is fraught with challenges. The economic collapse has led to the devaluation of local currency, making imported food products prohibitively expensive for most citizens. This has forced many families to rely on staple foods like rice and beans, which lack essential micronutrients. Dietitians must educate populations about the risks of such diets while simultaneously finding practical solutions within these constraints.</w:t>
      </w:r>
    </w:p>
    <w:p>
      <w:pPr>
        <w:pStyle w:val="BodyText"/>
      </w:pPr>
      <w:r>
        <w:t xml:space="preserve">Another significant challenge is the shortage of medical supplies and resources. Many clinics in Caracas lack basic equipment for nutritional assessments, such as scales or blood testing kits. Dietitians often rely on clinical judgment and limited data to make informed decisions about patient care. Furthermore, political instability has disrupted healthcare infrastructure, making it difficult for dietitians to implement long-term programs or access up-to-date research materials.</w:t>
      </w:r>
    </w:p>
    <w:p>
      <w:pPr>
        <w:pStyle w:val="BodyText"/>
      </w:pPr>
      <w:r>
        <w:rPr>
          <w:bCs/>
          <w:b/>
        </w:rPr>
        <w:t xml:space="preserve">Academic and Professional Development of Dietitians in Venezuela:</w:t>
      </w:r>
    </w:p>
    <w:p>
      <w:pPr>
        <w:pStyle w:val="BodyText"/>
      </w:pPr>
      <w:r>
        <w:t xml:space="preserve">Despite these challenges, the academic training of dietitians in Venezuela remains a cornerstone of their effectiveness. To become a registered dietitian in Venezuela, individuals must complete a minimum of five years of university education at an accredited institution, often with specialized coursework in public health nutrition. Programs in Caracas emphasize cultural competence and adaptability to local dietary patterns, which are critical skills given the country’s diverse population.</w:t>
      </w:r>
    </w:p>
    <w:p>
      <w:pPr>
        <w:pStyle w:val="BodyText"/>
      </w:pPr>
      <w:r>
        <w:t xml:space="preserve">However, ongoing professional development is hindered by limited access to international journals and conferences. Many dietitians in Caracas rely on outdated textbooks or peer-to-peer knowledge sharing to stay current with global advancements in nutrition science. This gap underscores the need for academic institutions and government agencies to invest in digital resources and partnerships with international organizations.</w:t>
      </w:r>
    </w:p>
    <w:p>
      <w:pPr>
        <w:pStyle w:val="BodyText"/>
      </w:pPr>
      <w:r>
        <w:rPr>
          <w:bCs/>
          <w:b/>
        </w:rPr>
        <w:t xml:space="preserve">Community-Based Initiatives by Dietitians:</w:t>
      </w:r>
    </w:p>
    <w:p>
      <w:pPr>
        <w:pStyle w:val="BodyText"/>
      </w:pPr>
      <w:r>
        <w:t xml:space="preserve">In response to systemic challenges, dietitians in Caracas have spearheaded community-based initiatives aimed at improving public health outcomes. One notable example is the “Alimentación Sostenible” (Sustainable Nutrition) program, which trains local volunteers to teach families how to prepare balanced meals using affordable and locally available ingredients. This grassroots approach has been successful in reducing cases of severe malnutrition in low-income neighborhoods.</w:t>
      </w:r>
    </w:p>
    <w:p>
      <w:pPr>
        <w:pStyle w:val="BodyText"/>
      </w:pPr>
      <w:r>
        <w:t xml:space="preserve">Dietitians also collaborate with schools to implement lunch programs that address childhood stunting and anemia. These programs often involve partnerships with agricultural cooperatives to provide fresh produce at subsidized rates. By integrating education, policy advocacy, and direct intervention, dietitians are addressing the root causes of malnutrition rather than merely treating symptoms.</w:t>
      </w:r>
    </w:p>
    <w:p>
      <w:pPr>
        <w:pStyle w:val="BodyText"/>
      </w:pPr>
      <w:r>
        <w:rPr>
          <w:bCs/>
          <w:b/>
        </w:rPr>
        <w:t xml:space="preserve">Future Prospects for Dietitians in Venezuela Caracas:</w:t>
      </w:r>
    </w:p>
    <w:p>
      <w:pPr>
        <w:pStyle w:val="BodyText"/>
      </w:pPr>
      <w:r>
        <w:t xml:space="preserve">The future of dietetics in Venezuela Caracas hinges on several factors. First, there is an urgent need for government investment in healthcare infrastructure and nutrition education. Second, academic institutions must prioritize research on the intersection of nutrition and socio-economic factors to inform policy decisions. Third, international collaboration can provide much-needed resources and expertise to support local dietitians.</w:t>
      </w:r>
    </w:p>
    <w:p>
      <w:pPr>
        <w:pStyle w:val="BodyText"/>
      </w:pPr>
      <w:r>
        <w:t xml:space="preserve">Moreover, the role of technology in expanding access to nutritional information cannot be overlooked. Dietitians in Caracas are beginning to leverage social media platforms and mobile apps to reach wider audiences with dietary guidelines tailored to Venezuela’s food availability. This innovative approach could bridge gaps created by traditional healthcare systems.</w:t>
      </w:r>
    </w:p>
    <w:p>
      <w:pPr>
        <w:pStyle w:val="BodyText"/>
      </w:pPr>
      <w:r>
        <w:rPr>
          <w:bCs/>
          <w:b/>
        </w:rPr>
        <w:t xml:space="preserve">Conclusion:</w:t>
      </w:r>
    </w:p>
    <w:p>
      <w:pPr>
        <w:pStyle w:val="BodyText"/>
      </w:pPr>
      <w:r>
        <w:t xml:space="preserve">In conclusion, the dietitian in Venezuela Caracas embodies a critical yet underappreciated role in addressing public health crises. Their work transcends clinical settings, encompassing community engagement, policy advocacy, and cultural sensitivity. Despite systemic challenges such as economic instability and resource shortages, dietitians remain resilient and innovative in their pursuit of improving nutritional outcomes.</w:t>
      </w:r>
    </w:p>
    <w:p>
      <w:pPr>
        <w:pStyle w:val="BodyText"/>
      </w:pPr>
      <w:r>
        <w:t xml:space="preserve">This academic document underscores the importance of recognizing the dietitian’s contributions within Venezuela’s healthcare system. As Caracas continues to grapple with its unique public health challenges, the expertise of dietitians will be indispensable in shaping a more equitable and sustainable future for all Venezuelans.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Dietitian in Venezuela Caracas</dc:title>
  <dc:creator/>
  <dc:language>en</dc:language>
  <cp:keywords/>
  <dcterms:created xsi:type="dcterms:W3CDTF">2026-07-23T10:10:58Z</dcterms:created>
  <dcterms:modified xsi:type="dcterms:W3CDTF">2026-07-23T10:10:58Z</dcterms:modified>
</cp:coreProperties>
</file>

<file path=docProps/custom.xml><?xml version="1.0" encoding="utf-8"?>
<Properties xmlns="http://schemas.openxmlformats.org/officeDocument/2006/custom-properties" xmlns:vt="http://schemas.openxmlformats.org/officeDocument/2006/docPropsVTypes"/>
</file>