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25a79a7ec7a49ea90d2ba37d0b4e5f764e05390"/>
    <w:p>
      <w:pPr>
        <w:pStyle w:val="Heading1"/>
      </w:pPr>
      <w:r>
        <w:t xml:space="preserve">Abstract Academic: The Role of a Diplomat in Brazil Brasília</w:t>
      </w:r>
    </w:p>
    <w:p>
      <w:pPr>
        <w:pStyle w:val="FirstParagraph"/>
      </w:pPr>
      <w:r>
        <w:t xml:space="preserve">The role of a diplomat within the geopolitical and institutional framework of Brazil’s capital, Brasília, is central to understanding the dynamics of international relations in South America. As the political and administrative heart of Brazil, Brasília serves as both a domestic policy hub and a global diplomatic nexus. This abstract explores how diplomats operating in this unique urban landscape navigate challenges, leverage opportunities, and contribute to Brazil’s position as a key player on the world stage. The discussion encompasses historical context, contemporary functions, cultural representation, and the evolving responsibilities of diplomats in an era defined by globalization and multilateralism.</w:t>
      </w:r>
    </w:p>
    <w:bookmarkStart w:id="20" w:name="Xbeacaa59345ce47e1b2311718c00a124794998f"/>
    <w:p>
      <w:pPr>
        <w:pStyle w:val="Heading2"/>
      </w:pPr>
      <w:r>
        <w:t xml:space="preserve">Historical Context of Diplomatic Engagement in Brasília</w:t>
      </w:r>
    </w:p>
    <w:p>
      <w:pPr>
        <w:pStyle w:val="FirstParagraph"/>
      </w:pPr>
      <w:r>
        <w:t xml:space="preserve">Brasília’s establishment in 1960 marked a symbolic shift for Brazil, moving the nation’s capital from Rio de Janeiro to a newly constructed city designed to reflect modernity and national identity. This move was not merely geographical; it signified an intentional effort to centralize governance, foster regional development, and project Brazil’s ambitions on the global stage. Over decades, Brasília has evolved into a critical hub for diplomatic activity, hosting embassies from over 180 countries and serving as the headquarters for Brazil’s Ministry of Foreign Affairs (Ministério das Relações Exteriores). The historical trajectory of Brazilian diplomacy in Brasília reflects a nation striving to balance its regional influence with aspirations for global recognition. From the early Cold War era, where Brazil aligned with Western blocs while maintaining non-alignment principles, to the post-2000s surge in multilateral engagement under leaders like Lula da Silva and Dilma Rousseff, Brasília has remained a strategic fulcrum for diplomatic negotiations.</w:t>
      </w:r>
    </w:p>
    <w:bookmarkEnd w:id="20"/>
    <w:bookmarkStart w:id="24" w:name="X0f66b718a0b04d842b1bc822b28c8cc7f68b3eb"/>
    <w:p>
      <w:pPr>
        <w:pStyle w:val="Heading2"/>
      </w:pPr>
      <w:r>
        <w:t xml:space="preserve">The Functions of a Diplomat in Brazil’s Capital</w:t>
      </w:r>
    </w:p>
    <w:p>
      <w:pPr>
        <w:pStyle w:val="FirstParagraph"/>
      </w:pPr>
      <w:r>
        <w:t xml:space="preserve">A diplomat stationed in Brasília operates within a complex ecosystem that merges domestic policy with international diplomacy. Their primary responsibilities include representing Brazil’s interests abroad, negotiating bilateral and multilateral agreements, and fostering cultural and economic ties with foreign nations. In Brasília itself, diplomats also serve as liaisons between the federal government and visiting foreign delegations, ensuring that Brazil’s geopolitical objectives are effectively communicated. The role is multifaceted: it requires not only a mastery of international law and negotiation strategies but also an understanding of Brazil’s domestic priorities, such as economic development, environmental sustainability (notably in Amazon rainforest conservation), and regional integration efforts like the Southern Common Market (MERCOSUR).</w:t>
      </w:r>
    </w:p>
    <w:bookmarkStart w:id="21" w:name="Xfd67339fb4500a8b0535252d0386aa87941e50c"/>
    <w:p>
      <w:pPr>
        <w:pStyle w:val="Heading3"/>
      </w:pPr>
      <w:r>
        <w:t xml:space="preserve">Strategic Negotiation and Policy Implementation</w:t>
      </w:r>
    </w:p>
    <w:p>
      <w:pPr>
        <w:pStyle w:val="FirstParagraph"/>
      </w:pPr>
      <w:r>
        <w:t xml:space="preserve">Diplomats in Brasília must navigate a delicate balance between advancing Brazil’s national interests and adhering to international norms. For instance, during the 2015 Paris Climate Agreement negotiations, Brazilian diplomats based in Brasília played a pivotal role in securing commitments that aligned with Brazil’s focus on sustainable development while addressing global concerns about deforestation. Similarly, their work in trade agreements with major partners like China and the United States requires a nuanced understanding of both nations’ economic strategies and Brazil’s own export priorities. The ability to synthesize this information into actionable policy is a hallmark of effective diplomacy.</w:t>
      </w:r>
    </w:p>
    <w:bookmarkEnd w:id="21"/>
    <w:bookmarkStart w:id="22" w:name="cultural-representation-and-soft-power"/>
    <w:p>
      <w:pPr>
        <w:pStyle w:val="Heading3"/>
      </w:pPr>
      <w:r>
        <w:t xml:space="preserve">Cultural Representation and Soft Power</w:t>
      </w:r>
    </w:p>
    <w:p>
      <w:pPr>
        <w:pStyle w:val="FirstParagraph"/>
      </w:pPr>
      <w:r>
        <w:t xml:space="preserve">Brasília, with its modernist architecture and cultural institutions, provides a unique backdrop for diplomats to showcase Brazil’s soft power. Diplomats often organize cultural exchange programs, such as art exhibitions or educational partnerships, to highlight Brazil’s contributions to global culture. These initiatives are crucial in countering misconceptions about Brazil and reinforcing its identity as a nation of diversity and innovation. For example, the Brazilian Cultural Center in Brasília frequently collaborates with foreign embassies to host events that celebrate the country’s music, literature, and cuisine—key components of its soft power strategy.</w:t>
      </w:r>
    </w:p>
    <w:bookmarkEnd w:id="22"/>
    <w:bookmarkStart w:id="23" w:name="challenges-in-contemporary-diplomacy"/>
    <w:p>
      <w:pPr>
        <w:pStyle w:val="Heading3"/>
      </w:pPr>
      <w:r>
        <w:t xml:space="preserve">Challenges in Contemporary Diplomacy</w:t>
      </w:r>
    </w:p>
    <w:p>
      <w:pPr>
        <w:pStyle w:val="FirstParagraph"/>
      </w:pPr>
      <w:r>
        <w:t xml:space="preserve">The modern diplomat in Brasília faces significant challenges, including the politicization of foreign policy by successive Brazilian governments. Shifts in presidential agendas can lead to abrupt changes in diplomatic priorities, requiring diplomats to recalibrate their strategies rapidly. Additionally, rising global issues such as climate change, migration crises, and economic inequality demand innovative approaches from Brazilian diplomats. For example, Brazil’s dual role as a major emitter of greenhouse gases and a leader in sustainable development initiatives presents a paradox that diplomats must navigate carefully to maintain credibility on the international stage.</w:t>
      </w:r>
    </w:p>
    <w:bookmarkEnd w:id="23"/>
    <w:bookmarkEnd w:id="24"/>
    <w:bookmarkStart w:id="25" w:name="opportunities-for-diplomatic-leadership"/>
    <w:p>
      <w:pPr>
        <w:pStyle w:val="Heading2"/>
      </w:pPr>
      <w:r>
        <w:t xml:space="preserve">Opportunities for Diplomatic Leadership</w:t>
      </w:r>
    </w:p>
    <w:p>
      <w:pPr>
        <w:pStyle w:val="FirstParagraph"/>
      </w:pPr>
      <w:r>
        <w:t xml:space="preserve">Despite these challenges, Brasília offers unparalleled opportunities for diplomatic leadership. As the center of Brazil’s federal government, it provides access to high-level decision-makers and a wealth of expertise in sectors such as trade, environment, and security. Diplomats can leverage this proximity to influence national policies that have global implications. Furthermore, Brazil’s growing economic ties with emerging markets in Africa and Asia position Brasília as a gateway for cross-continental partnerships. The recent emphasis on digital diplomacy—utilizing social media and virtual platforms to engage global audiences—also reflects the adaptability of Brazilian diplomats in an increasingly interconnected world.</w:t>
      </w:r>
    </w:p>
    <w:bookmarkEnd w:id="25"/>
    <w:bookmarkStart w:id="26" w:name="conclusion"/>
    <w:p>
      <w:pPr>
        <w:pStyle w:val="Heading2"/>
      </w:pPr>
      <w:r>
        <w:t xml:space="preserve">Conclusion</w:t>
      </w:r>
    </w:p>
    <w:p>
      <w:pPr>
        <w:pStyle w:val="FirstParagraph"/>
      </w:pPr>
      <w:r>
        <w:t xml:space="preserve">In conclusion, the role of a diplomat in Brazil’s Brasília is indispensable to the nation’s diplomatic endeavors. As both a strategic and symbolic center, Brasília enables diplomats to shape Brazil’s global narrative while addressing domestic and international challenges. Their work spans from high-stakes negotiations to cultural diplomacy, reflecting the multifaceted nature of modern foreign relations. In an era marked by shifting alliances and rising global issues, Brazilian diplomats based in Brasília will continue to play a critical role in ensuring the country’s influence on the world stage. This abstract underscores the importance of understanding their responsibilities as vital contributors to Brazil’s geopolitical identity and its aspirations for a more equitable international order.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Brazil Brasília</dc:title>
  <dc:creator/>
  <dc:language>en</dc:language>
  <cp:keywords/>
  <dcterms:created xsi:type="dcterms:W3CDTF">2026-07-21T03:30:30Z</dcterms:created>
  <dcterms:modified xsi:type="dcterms:W3CDTF">2026-07-21T03:30:30Z</dcterms:modified>
</cp:coreProperties>
</file>

<file path=docProps/custom.xml><?xml version="1.0" encoding="utf-8"?>
<Properties xmlns="http://schemas.openxmlformats.org/officeDocument/2006/custom-properties" xmlns:vt="http://schemas.openxmlformats.org/officeDocument/2006/docPropsVTypes"/>
</file>