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Diplomat</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5" w:name="X6e466b6c3ccd2997220e9d73061e0bdfa7b1e3f"/>
    <w:p>
      <w:pPr>
        <w:pStyle w:val="Heading1"/>
      </w:pPr>
      <w:r>
        <w:t xml:space="preserve">Abstract Academic Document: The Role of the Diplomat in Brazil’s São Paulo as a Nexus of Global Engagement</w:t>
      </w:r>
    </w:p>
    <w:p>
      <w:pPr>
        <w:pStyle w:val="FirstParagraph"/>
      </w:pPr>
      <w:r>
        <w:t xml:space="preserve">This academic abstract explores the multifaceted role of diplomats operating within the context of São Paulo, Brazil—a city that serves as a critical node in both national and international diplomatic frameworks. As Brazil’s most populous and economically influential state capital, São Paulo has historically been at the forefront of shaping foreign policy through its dynamic interplay with global actors. This document examines how diplomats stationed in São Paulo navigate the unique geopolitical landscape of the region, balancing domestic priorities with transnational responsibilities. It further investigates the historical evolution of diplomatic practices in São Paulo, its contemporary significance as a hub for international dialogue, and the challenges faced by modern diplomats operating within this vibrant yet complex environment.</w:t>
      </w:r>
    </w:p>
    <w:bookmarkStart w:id="20" w:name="X9e112ae635151888ec4f08ac81fae66a6bda8df"/>
    <w:p>
      <w:pPr>
        <w:pStyle w:val="Heading2"/>
      </w:pPr>
      <w:r>
        <w:t xml:space="preserve">Contextualizing São Paulo as a Diplomatic Hub</w:t>
      </w:r>
    </w:p>
    <w:p>
      <w:pPr>
        <w:pStyle w:val="FirstParagraph"/>
      </w:pPr>
      <w:r>
        <w:t xml:space="preserve">São Paulo’s emergence as a global city has positioned it as more than just Brazil’s economic powerhouse; it is also a strategic location for diplomatic engagement. With over 12 million inhabitants and hosting numerous multinational corporations, cultural institutions, and academic centers, the city attracts diplomats from diverse backgrounds. Historically, São Paulo has been instrumental in Brazil’s foreign policy initiatives due to its historical role as a center of industrialization and innovation. From the 19th-century establishment of consular offices to its modern-day hosting of international conferences on climate change, trade, and technology, São Paulo has consistently reflected Brazil’s evolving diplomatic priorities.</w:t>
      </w:r>
    </w:p>
    <w:p>
      <w:pPr>
        <w:pStyle w:val="BodyText"/>
      </w:pPr>
      <w:r>
        <w:t xml:space="preserve">The city’s geographical proximity to South American neighbors and its role as a gateway to the Amazon Basin further amplify its strategic importance. Diplomats stationed in São Paulo must therefore be attuned not only to Brazil’s internal policies but also to regional dynamics, including trade agreements with Argentina, Chile, and Paraguay. Additionally, São Paulo’s position as a melting pot of cultures—home to significant populations of Japanese, Italian, and Korean descent—requires diplomats to adopt culturally sensitive approaches when engaging with both local communities and international stakeholders.</w:t>
      </w:r>
    </w:p>
    <w:bookmarkEnd w:id="20"/>
    <w:bookmarkStart w:id="21" w:name="X2f1a239c244e159689612ae8bef42a0c7badf90"/>
    <w:p>
      <w:pPr>
        <w:pStyle w:val="Heading2"/>
      </w:pPr>
      <w:r>
        <w:t xml:space="preserve">The Evolution of Diplomatic Practices in São Paulo</w:t>
      </w:r>
    </w:p>
    <w:p>
      <w:pPr>
        <w:pStyle w:val="FirstParagraph"/>
      </w:pPr>
      <w:r>
        <w:t xml:space="preserve">The role of the diplomat in São Paulo has evolved alongside Brazil’s shifting foreign policy goals. During the 19th and early 20th centuries, diplomatic efforts were largely focused on securing trade routes and establishing formal relations with European powers. However, post-World War II, as Brazil transitioned toward a more assertive global stance under leaders like Juscelino Kubitschek and later President Lula da Silva, São Paulo became a staging ground for multilateral diplomacy. For instance, the city hosted the 2014 FIFA World Cup and the 2016 Olympics, which required coordinated diplomatic efforts to manage international expectations and logistical challenges.</w:t>
      </w:r>
    </w:p>
    <w:p>
      <w:pPr>
        <w:pStyle w:val="BodyText"/>
      </w:pPr>
      <w:r>
        <w:t xml:space="preserve">Modern diplomats in São Paulo now face an increasingly interconnected world. They must address issues such as climate change mitigation through agreements like the Paris Accord, promote trade under initiatives like Mercosur (the Southern Common Market), and engage with non-state actors ranging from NGOs to multinational corporations. This requires a dual skill set: technical expertise in international law and policy, as well as cultural fluency to navigate São Paulo’s diverse populace.</w:t>
      </w:r>
    </w:p>
    <w:bookmarkEnd w:id="21"/>
    <w:bookmarkStart w:id="22" w:name="X082768382c308b1d05cbbf6a09a3c7e4d3d35cc"/>
    <w:p>
      <w:pPr>
        <w:pStyle w:val="Heading2"/>
      </w:pPr>
      <w:r>
        <w:t xml:space="preserve">Challenges and Opportunities for Diplomats in São Paulo</w:t>
      </w:r>
    </w:p>
    <w:p>
      <w:pPr>
        <w:pStyle w:val="FirstParagraph"/>
      </w:pPr>
      <w:r>
        <w:t xml:space="preserve">The challenges faced by diplomats operating in São Paulo are multifaceted. One significant hurdle is the tension between Brazil’s federal structure and the autonomy of states like São Paulo. While the federal government sets overarching foreign policy, state-level diplomats must often negotiate local interests that may differ from national objectives. For example, São Paulo’s push for technological innovation may clash with federal priorities centered on agricultural exports.</w:t>
      </w:r>
    </w:p>
    <w:p>
      <w:pPr>
        <w:pStyle w:val="BodyText"/>
      </w:pPr>
      <w:r>
        <w:t xml:space="preserve">Additionally, São Paulo’s reputation as a center of economic inequality and political polarization can complicate diplomatic efforts. Diplomats must navigate these social dynamics while fostering international partnerships. The city’s sprawling informal settlements and high levels of urbanization also necessitate a focus on issues such as sustainable development and public health, which are increasingly central to global diplomacy.</w:t>
      </w:r>
    </w:p>
    <w:p>
      <w:pPr>
        <w:pStyle w:val="BodyText"/>
      </w:pPr>
      <w:r>
        <w:t xml:space="preserve">Despite these challenges, São Paulo offers unique opportunities for diplomats. Its status as a global financial center allows for robust engagement with international investors and think tanks. Furthermore, the city’s vibrant academic sector—home to institutions like the University of São Paulo (USP) and Fundação Getúlio Vargas (FGV)—provides access to cutting-edge research on topics ranging from renewable energy to artificial intelligence, which can inform diplomatic strategies.</w:t>
      </w:r>
    </w:p>
    <w:bookmarkEnd w:id="22"/>
    <w:bookmarkStart w:id="23" w:name="X8ed381bb620ce1af944d843a8ac1aed8241c23b"/>
    <w:p>
      <w:pPr>
        <w:pStyle w:val="Heading2"/>
      </w:pPr>
      <w:r>
        <w:t xml:space="preserve">The Diplomat as a Catalyst for Cultural Exchange</w:t>
      </w:r>
    </w:p>
    <w:p>
      <w:pPr>
        <w:pStyle w:val="FirstParagraph"/>
      </w:pPr>
      <w:r>
        <w:t xml:space="preserve">Beyond political and economic considerations, diplomats in São Paulo play a pivotal role in fostering cultural exchange. The city’s rich artistic heritage—ranging from its modernist architecture to its world-renowned music scene—offers diplomats an unparalleled platform to promote Brazil’s soft power. Through cultural diplomacy initiatives such as art exhibitions, film festivals, and academic exchanges, diplomats help shape the global perception of Brazil while strengthening bilateral ties.</w:t>
      </w:r>
    </w:p>
    <w:p>
      <w:pPr>
        <w:pStyle w:val="BodyText"/>
      </w:pPr>
      <w:r>
        <w:t xml:space="preserve">For instance, São Paulo’s annual São Paulo Art Biennale has historically drawn international attention and served as a venue for diplomatic dialogue on issues like human rights and environmental sustainability. Diplomats stationed in the city must therefore be adept at leveraging such cultural assets to advance Brazil’s foreign policy goals.</w:t>
      </w:r>
    </w:p>
    <w:bookmarkEnd w:id="23"/>
    <w:bookmarkStart w:id="24" w:name="Xfb88da46e62a0a56461821187589dcc84a6cf8c"/>
    <w:p>
      <w:pPr>
        <w:pStyle w:val="Heading2"/>
      </w:pPr>
      <w:r>
        <w:t xml:space="preserve">Conclusion: The Diplomat in São Paulo—A Bridge Between Nations</w:t>
      </w:r>
    </w:p>
    <w:p>
      <w:pPr>
        <w:pStyle w:val="FirstParagraph"/>
      </w:pPr>
      <w:r>
        <w:t xml:space="preserve">In conclusion, the role of the diplomat in São Paulo is emblematic of Brazil’s broader engagement with the global community. As a city that embodies both Brazil’s economic ambitions and its cultural diversity, São Paulo demands that diplomats be versatile, culturally aware, and strategically minded. By examining historical trends, contemporary challenges, and future prospects for diplomatic work in this dynamic metropolis, this abstract underscores the critical importance of São Paulo as a nexus for international cooperation in 21st-century Brazil. The diplomat operating within this context is not merely an agent of statecraft but also a bridge between nations—a role that remains as vital today as it was during Brazil’s colonial era.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Diplomat in Brazil São Paulo</dc:title>
  <dc:creator/>
  <dc:language>en</dc:language>
  <cp:keywords/>
  <dcterms:created xsi:type="dcterms:W3CDTF">2026-07-23T20:34:37Z</dcterms:created>
  <dcterms:modified xsi:type="dcterms:W3CDTF">2026-07-23T20:34:37Z</dcterms:modified>
</cp:coreProperties>
</file>

<file path=docProps/custom.xml><?xml version="1.0" encoding="utf-8"?>
<Properties xmlns="http://schemas.openxmlformats.org/officeDocument/2006/custom-properties" xmlns:vt="http://schemas.openxmlformats.org/officeDocument/2006/docPropsVTypes"/>
</file>