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dc4cd1f766b8818e5d11e6a1079bdc49bb98294"/>
    <w:p>
      <w:pPr>
        <w:pStyle w:val="Heading1"/>
      </w:pPr>
      <w:r>
        <w:t xml:space="preserve">Abstract Academic Document: The Role of a Diplomat in Colombia, Bogotá</w:t>
      </w:r>
    </w:p>
    <w:p>
      <w:pPr>
        <w:pStyle w:val="FirstParagraph"/>
      </w:pPr>
      <w:r>
        <w:t xml:space="preserve">This academic abstract explores the multifaceted role of a diplomat operating within the geopolitical and cultural context of</w:t>
      </w:r>
      <w:r>
        <w:t xml:space="preserve"> </w:t>
      </w:r>
      <w:r>
        <w:rPr>
          <w:bCs/>
          <w:b/>
        </w:rPr>
        <w:t xml:space="preserve">Colombia, Bogotá</w:t>
      </w:r>
      <w:r>
        <w:t xml:space="preserve">, emphasizing how diplomatic strategies are tailored to address both national priorities and international relations. The document delves into the historical, political, and socio-economic frameworks that shape the work of diplomats in one of Latin America's most influential capitals. Given Colombia's complex history with internal conflict, regional integration efforts, and its position as a key player in global trade routes, Bogotá emerges as a critical hub for diplomatic activity. This analysis underscores the unique challenges and opportunities faced by diplomats navigating this dynamic environment.</w:t>
      </w:r>
    </w:p>
    <w:bookmarkStart w:id="20" w:name="X7706c609a6fbcbb0dd13f7fc65563b64e18ef0a"/>
    <w:p>
      <w:pPr>
        <w:pStyle w:val="Heading2"/>
      </w:pPr>
      <w:r>
        <w:t xml:space="preserve">The Significance of Diplomacy in Colombia</w:t>
      </w:r>
    </w:p>
    <w:p>
      <w:pPr>
        <w:pStyle w:val="FirstParagraph"/>
      </w:pPr>
      <w:r>
        <w:t xml:space="preserve">Diplomacy has long been a cornerstone of Colombia's foreign policy, with Bogotá serving as the epicenter of national and international diplomatic engagement. As the capital, Bogotá hosts numerous embassies, international organizations, and multilateral institutions that contribute to its status as a regional diplomacy nexus. The Colombian government's emphasis on peacebuilding, trade agreements, and counter-narcotics cooperation has necessitated a robust diplomatic apparatus capable of addressing both bilateral and multilateral challenges.</w:t>
      </w:r>
    </w:p>
    <w:p>
      <w:pPr>
        <w:pStyle w:val="BodyText"/>
      </w:pPr>
      <w:r>
        <w:t xml:space="preserve">Colombia's strategic location in South America—bordering Venezuela, Ecuador, Peru, and Panama—positions it as a bridge between North and South America. Bogotá's role as the administrative and political heart of the nation amplifies its significance in facilitating regional dialogue. Diplomats stationed in Bogotá must navigate a landscape shaped by historical tensions, such as the decades-long conflict with armed groups like FARC (Revolutionary Armed Forces of Colombia) and current challenges related to security, economic inequality, and environmental issues.</w:t>
      </w:r>
    </w:p>
    <w:bookmarkEnd w:id="20"/>
    <w:bookmarkStart w:id="21" w:name="the-role-of-the-diplomat-in-bogotá"/>
    <w:p>
      <w:pPr>
        <w:pStyle w:val="Heading2"/>
      </w:pPr>
      <w:r>
        <w:t xml:space="preserve">The Role of the Diplomat in Bogotá</w:t>
      </w:r>
    </w:p>
    <w:p>
      <w:pPr>
        <w:pStyle w:val="FirstParagraph"/>
      </w:pPr>
      <w:r>
        <w:t xml:space="preserve">A diplomat in Bogotá operates within a unique context that demands both technical expertise and cultural sensitivity. Their responsibilities include representing their home country's interests, fostering international partnerships, and contributing to Colombia's foreign policy objectives. Key areas of focus for diplomats in Bogotá include:</w:t>
      </w:r>
    </w:p>
    <w:p>
      <w:pPr>
        <w:numPr>
          <w:ilvl w:val="0"/>
          <w:numId w:val="1001"/>
        </w:numPr>
        <w:pStyle w:val="Compact"/>
      </w:pPr>
      <w:r>
        <w:rPr>
          <w:bCs/>
          <w:b/>
        </w:rPr>
        <w:t xml:space="preserve">Peacebuilding Initiatives:</w:t>
      </w:r>
      <w:r>
        <w:t xml:space="preserve"> </w:t>
      </w:r>
      <w:r>
        <w:t xml:space="preserve">Supporting Colombia's post-conflict reconciliation efforts, such as the 2016 peace agreement with FARC, requires diplomats to collaborate with local stakeholders and international organizations.</w:t>
      </w:r>
    </w:p>
    <w:p>
      <w:pPr>
        <w:numPr>
          <w:ilvl w:val="0"/>
          <w:numId w:val="1001"/>
        </w:numPr>
        <w:pStyle w:val="Compact"/>
      </w:pPr>
      <w:r>
        <w:rPr>
          <w:bCs/>
          <w:b/>
        </w:rPr>
        <w:t xml:space="preserve">Economic Diplomacy:</w:t>
      </w:r>
      <w:r>
        <w:t xml:space="preserve"> </w:t>
      </w:r>
      <w:r>
        <w:t xml:space="preserve">Promoting trade agreements (e.g., with the United States, China, and European Union) while addressing issues like market access for Colombian exports (coffee, flowers, minerals) and attracting foreign investment.</w:t>
      </w:r>
    </w:p>
    <w:p>
      <w:pPr>
        <w:numPr>
          <w:ilvl w:val="0"/>
          <w:numId w:val="1001"/>
        </w:numPr>
        <w:pStyle w:val="Compact"/>
      </w:pPr>
      <w:r>
        <w:rPr>
          <w:bCs/>
          <w:b/>
        </w:rPr>
        <w:t xml:space="preserve">Security Cooperation:</w:t>
      </w:r>
      <w:r>
        <w:t xml:space="preserve"> </w:t>
      </w:r>
      <w:r>
        <w:t xml:space="preserve">Facilitating partnerships on counter-terrorism, drug trafficking reduction, and regional stability through alliances such as the Andean Pact or the Pacific Alliance.</w:t>
      </w:r>
    </w:p>
    <w:p>
      <w:pPr>
        <w:numPr>
          <w:ilvl w:val="0"/>
          <w:numId w:val="1001"/>
        </w:numPr>
        <w:pStyle w:val="Compact"/>
      </w:pPr>
      <w:r>
        <w:rPr>
          <w:bCs/>
          <w:b/>
        </w:rPr>
        <w:t xml:space="preserve">Cultural Exchange:</w:t>
      </w:r>
      <w:r>
        <w:t xml:space="preserve"> </w:t>
      </w:r>
      <w:r>
        <w:t xml:space="preserve">Strengthening soft power by promoting Colombian culture, education, and academic ties with universities in Bogotá and abroad.</w:t>
      </w:r>
    </w:p>
    <w:p>
      <w:pPr>
        <w:pStyle w:val="FirstParagraph"/>
      </w:pPr>
      <w:r>
        <w:t xml:space="preserve">Diplomats in Bogotá must also engage with local actors, including the Ministry of Foreign Affairs (Ministerio de Relaciones Exteriores), non-governmental organizations (NGOs), and civil society groups. This collaborative approach ensures that diplomatic efforts align with Colombia's national priorities while addressing the needs of its citizens.</w:t>
      </w:r>
    </w:p>
    <w:bookmarkEnd w:id="21"/>
    <w:bookmarkStart w:id="22" w:name="challenges-facing-diplomats-in-bogotá"/>
    <w:p>
      <w:pPr>
        <w:pStyle w:val="Heading2"/>
      </w:pPr>
      <w:r>
        <w:t xml:space="preserve">Challenges Facing Diplomats in Bogotá</w:t>
      </w:r>
    </w:p>
    <w:p>
      <w:pPr>
        <w:pStyle w:val="FirstParagraph"/>
      </w:pPr>
      <w:r>
        <w:t xml:space="preserve">The work of a diplomat in Bogotá is fraught with challenges stemming from both internal and external factors. Internally, Colombia's political instability, economic disparities, and ongoing security threats (such as violence related to criminal gangs or coca cultivation) complicate diplomatic efforts. Externally, shifting global priorities—such as climate change commitments or trade disputes—require diplomats to adapt rapidly to evolving agendas.</w:t>
      </w:r>
    </w:p>
    <w:p>
      <w:pPr>
        <w:pStyle w:val="BodyText"/>
      </w:pPr>
      <w:r>
        <w:t xml:space="preserve">One critical challenge is balancing the demands of multilateral diplomacy with the need for bilateral cooperation. For instance, while Colombia seeks support from international partners in its peacebuilding initiatives, it must also navigate competing interests among donors and regional players. Additionally, the rise of populist governments in neighboring countries has led to increased scrutiny of Colombia's foreign policy decisions.</w:t>
      </w:r>
    </w:p>
    <w:bookmarkEnd w:id="22"/>
    <w:bookmarkStart w:id="23" w:name="Xa873bb9b5d72a327f326fc1b49e01a2c6d954e6"/>
    <w:p>
      <w:pPr>
        <w:pStyle w:val="Heading2"/>
      </w:pPr>
      <w:r>
        <w:t xml:space="preserve">Case Study: Diplomatic Engagement in Peace Agreements</w:t>
      </w:r>
    </w:p>
    <w:p>
      <w:pPr>
        <w:pStyle w:val="FirstParagraph"/>
      </w:pPr>
      <w:r>
        <w:t xml:space="preserve">A notable example of diplomatic engagement in Bogotá is the negotiation of peace agreements with armed groups. The 2016 accord between the Colombian government and FARC marked a historic milestone, requiring diplomats to coordinate with international mediators, human rights organizations, and local communities. This case highlights how diplomacy in Bogotá must be both strategic and sensitive to grassroots perspectives.</w:t>
      </w:r>
    </w:p>
    <w:p>
      <w:pPr>
        <w:pStyle w:val="BodyText"/>
      </w:pPr>
      <w:r>
        <w:t xml:space="preserve">The role of foreign diplomats during such processes often involves facilitating dialogue, providing technical expertise on disarmament frameworks, and ensuring compliance with international humanitarian laws. The success of these efforts underscores the importance of a well-coordinated diplomatic strategy that integrates national goals with global standards.</w:t>
      </w:r>
    </w:p>
    <w:bookmarkEnd w:id="23"/>
    <w:bookmarkStart w:id="24" w:name="future-outlook-for-diplomats-in-bogotá"/>
    <w:p>
      <w:pPr>
        <w:pStyle w:val="Heading2"/>
      </w:pPr>
      <w:r>
        <w:t xml:space="preserve">Future Outlook for Diplomats in Bogotá</w:t>
      </w:r>
    </w:p>
    <w:p>
      <w:pPr>
        <w:pStyle w:val="FirstParagraph"/>
      </w:pPr>
      <w:r>
        <w:t xml:space="preserve">Looking ahead, diplomats in Bogotá will play a pivotal role in advancing Colombia's vision for sustainable development, regional integration, and global cooperation. Key priorities include:</w:t>
      </w:r>
    </w:p>
    <w:p>
      <w:pPr>
        <w:numPr>
          <w:ilvl w:val="0"/>
          <w:numId w:val="1002"/>
        </w:numPr>
        <w:pStyle w:val="Compact"/>
      </w:pPr>
      <w:r>
        <w:rPr>
          <w:bCs/>
          <w:b/>
        </w:rPr>
        <w:t xml:space="preserve">Climatic Resilience:</w:t>
      </w:r>
      <w:r>
        <w:t xml:space="preserve"> </w:t>
      </w:r>
      <w:r>
        <w:t xml:space="preserve">Collaborating with international partners to address climate change impacts on Colombia's biodiversity and agricultural sectors.</w:t>
      </w:r>
    </w:p>
    <w:p>
      <w:pPr>
        <w:numPr>
          <w:ilvl w:val="0"/>
          <w:numId w:val="1002"/>
        </w:numPr>
        <w:pStyle w:val="Compact"/>
      </w:pPr>
      <w:r>
        <w:rPr>
          <w:bCs/>
          <w:b/>
        </w:rPr>
        <w:t xml:space="preserve">Tech Diplomacy:</w:t>
      </w:r>
      <w:r>
        <w:t xml:space="preserve"> </w:t>
      </w:r>
      <w:r>
        <w:t xml:space="preserve">Promoting innovation ecosystems in Bogotá through partnerships with tech hubs and universities, such as the University of the Andes or Universidad Nacional de Colombia.</w:t>
      </w:r>
    </w:p>
    <w:p>
      <w:pPr>
        <w:numPr>
          <w:ilvl w:val="0"/>
          <w:numId w:val="1002"/>
        </w:numPr>
        <w:pStyle w:val="Compact"/>
      </w:pPr>
      <w:r>
        <w:rPr>
          <w:bCs/>
          <w:b/>
        </w:rPr>
        <w:t xml:space="preserve">Regional Leadership:</w:t>
      </w:r>
      <w:r>
        <w:t xml:space="preserve"> </w:t>
      </w:r>
      <w:r>
        <w:t xml:space="preserve">Strengthening Colombia's role in organizations like the Union of South American Nations (UNASUR) and the Pacific Alliance to drive economic growth and political stability in Latin America.</w:t>
      </w:r>
    </w:p>
    <w:p>
      <w:pPr>
        <w:pStyle w:val="FirstParagraph"/>
      </w:pPr>
      <w:r>
        <w:t xml:space="preserve">The evolving landscape of global diplomacy—marked by digital communication, hybrid threats, and the rise of non-state actors—requires diplomats in Bogotá to adopt innovative approaches. This includes leveraging technology for virtual negotiations, enhancing public diplomacy through social media outreach, and fostering partnerships with private sector stakeholders.</w:t>
      </w:r>
    </w:p>
    <w:bookmarkEnd w:id="24"/>
    <w:bookmarkStart w:id="25" w:name="conclusion"/>
    <w:p>
      <w:pPr>
        <w:pStyle w:val="Heading2"/>
      </w:pPr>
      <w:r>
        <w:t xml:space="preserve">Conclusion</w:t>
      </w:r>
    </w:p>
    <w:p>
      <w:pPr>
        <w:pStyle w:val="FirstParagraph"/>
      </w:pPr>
      <w:r>
        <w:t xml:space="preserve">In conclusion, the role of a diplomat in</w:t>
      </w:r>
      <w:r>
        <w:t xml:space="preserve"> </w:t>
      </w:r>
      <w:r>
        <w:rPr>
          <w:bCs/>
          <w:b/>
        </w:rPr>
        <w:t xml:space="preserve">Colombia, Bogotá</w:t>
      </w:r>
      <w:r>
        <w:t xml:space="preserve"> </w:t>
      </w:r>
      <w:r>
        <w:t xml:space="preserve">is both challenging and vital to the nation's progress. As a city that symbolizes Colombia's resilience and aspirations, Bogotá provides diplomats with an unparalleled platform to shape international relations. By addressing historical legacies, contemporary challenges, and future opportunities, diplomats in Bogotá continue to play a transformative role in advancing peace, prosperity, and global cooperation.</w:t>
      </w:r>
    </w:p>
    <w:p>
      <w:pPr>
        <w:pStyle w:val="BodyText"/>
      </w:pPr>
      <w:r>
        <w:t xml:space="preserve">This academic abstract highlights the interplay between diplomacy and Colombia's socio-political context while underscoring the critical importance of Bogotá as a diplomatic hub. It serves as a foundation for further research into the strategies, challenges, and achievements of diplomats operating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Colombia, Bogotá</dc:title>
  <dc:creator/>
  <dc:language>en</dc:language>
  <cp:keywords/>
  <dcterms:created xsi:type="dcterms:W3CDTF">2026-07-23T16:23:06Z</dcterms:created>
  <dcterms:modified xsi:type="dcterms:W3CDTF">2026-07-23T16:23:06Z</dcterms:modified>
</cp:coreProperties>
</file>

<file path=docProps/custom.xml><?xml version="1.0" encoding="utf-8"?>
<Properties xmlns="http://schemas.openxmlformats.org/officeDocument/2006/custom-properties" xmlns:vt="http://schemas.openxmlformats.org/officeDocument/2006/docPropsVTypes"/>
</file>