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14cc7d1578bfe0d206d9152f9802ba17f5effcc"/>
    <w:p>
      <w:pPr>
        <w:pStyle w:val="Heading1"/>
      </w:pPr>
      <w:r>
        <w:t xml:space="preserve">Abstract Academic Document: The Role of the Diplomat in Colombia's Medellín</w:t>
      </w:r>
    </w:p>
    <w:p>
      <w:pPr>
        <w:pStyle w:val="FirstParagraph"/>
      </w:pPr>
      <w:r>
        <w:rPr>
          <w:bCs/>
          <w:b/>
        </w:rPr>
        <w:t xml:space="preserve">Abstract:</w:t>
      </w:r>
    </w:p>
    <w:p>
      <w:pPr>
        <w:pStyle w:val="BodyText"/>
      </w:pPr>
      <w:r>
        <w:t xml:space="preserve">The academic exploration of the role of a diplomat within the socio-political and economic framework of Colombia, specifically in Medellín, presents a multifaceted analysis that intersects international relations, regional stability, and local governance. This document examines the unique challenges and opportunities faced by diplomats operating in Medellín—a city historically marked by conflict yet now positioned as a hub for innovation and reconciliation. The study underscores the importance of diplomatic engagement in fostering peacebuilding initiatives, promoting economic development, and addressing transnational issues such as drug trafficking, migration flows, and climate change within the broader context of Colombia's post-conflict transformation.</w:t>
      </w:r>
    </w:p>
    <w:bookmarkStart w:id="20" w:name="introduction"/>
    <w:p>
      <w:pPr>
        <w:pStyle w:val="Heading2"/>
      </w:pPr>
      <w:r>
        <w:t xml:space="preserve">Introduction</w:t>
      </w:r>
    </w:p>
    <w:p>
      <w:pPr>
        <w:pStyle w:val="FirstParagraph"/>
      </w:pPr>
      <w:r>
        <w:t xml:space="preserve">The term "diplomat" traditionally refers to an individual representing their nation's interests in foreign countries through negotiation, dialogue, and strategic cooperation. However, in the specific context of Colombia’s Medellín—a city that has transitioned from a symbol of violence to a beacon of resilience—the role of the diplomat extends beyond conventional statecraft. Medellín, located in Antioquia and often dubbed "The City of Eternal Spring," holds a critical position in Colombia's national narrative as both a historical epicenter of conflict and an emerging center for technological innovation, cultural diplomacy, and peace initiatives. This document seeks to analyze how diplomats navigate the intricate dynamics of Medellín's socio-political landscape while contributing to Colombia’s reintegration into the global community.</w:t>
      </w:r>
    </w:p>
    <w:bookmarkEnd w:id="20"/>
    <w:bookmarkStart w:id="21" w:name="Xdff077f61648e0b635e2d64bba01f5ff8206627"/>
    <w:p>
      <w:pPr>
        <w:pStyle w:val="Heading2"/>
      </w:pPr>
      <w:r>
        <w:t xml:space="preserve">The Diplomat in Medellín: A Unique Context</w:t>
      </w:r>
    </w:p>
    <w:p>
      <w:pPr>
        <w:pStyle w:val="FirstParagraph"/>
      </w:pPr>
      <w:r>
        <w:t xml:space="preserve">Medellín's history is inextricably linked to Colombia’s broader struggles with violence, particularly during the decades-long conflict involving guerrilla groups, paramilitary forces, and state actors. The city was once a focal point of drug trafficking and organized crime but has since undergone significant transformation through policies such as "Medellín Social Urbanism," which prioritized community engagement and infrastructure development to counteract inequality. For diplomats operating in this environment, understanding Medellín's historical trauma is essential to crafting effective strategies that align with local priorities while advancing international agendas.</w:t>
      </w:r>
    </w:p>
    <w:p>
      <w:pPr>
        <w:pStyle w:val="BodyText"/>
      </w:pPr>
      <w:r>
        <w:t xml:space="preserve">The diplomat in Medellín must act as a mediator between national and international stakeholders, often balancing Colombia’s efforts to rebuild its image post-conflict with the city’s aspirations for sustainable growth. This includes addressing issues such as the integration of former combatants into civilian life, the protection of human rights, and the promotion of cultural diplomacy through initiatives like Medellín's internationally recognized arts scene.</w:t>
      </w:r>
    </w:p>
    <w:bookmarkEnd w:id="21"/>
    <w:bookmarkStart w:id="22" w:name="X97805b1f46ed32d243d20fc67664f66ae3ec03f"/>
    <w:p>
      <w:pPr>
        <w:pStyle w:val="Heading2"/>
      </w:pPr>
      <w:r>
        <w:t xml:space="preserve">Challenges Faced by Diplomats in Colombia’s Medellín</w:t>
      </w:r>
    </w:p>
    <w:p>
      <w:pPr>
        <w:pStyle w:val="FirstParagraph"/>
      </w:pPr>
      <w:r>
        <w:t xml:space="preserve">1. **Historical Trauma and Trust-Building**: The legacy of violence in Medellín requires diplomats to engage with communities that have long been marginalized or victimized. Establishing trust is a prerequisite for any successful diplomatic intervention, as residents may be skeptical of external actors perceived as complicit in past conflicts.</w:t>
      </w:r>
    </w:p>
    <w:p>
      <w:pPr>
        <w:pStyle w:val="BodyText"/>
      </w:pPr>
      <w:r>
        <w:t xml:space="preserve">2. **Security Concerns**: Despite progress, Medellín remains vulnerable to residual threats from criminal networks and remnants of former armed groups. Diplomats must navigate this environment while ensuring their safety and the security of local partners involved in peacebuilding efforts.</w:t>
      </w:r>
    </w:p>
    <w:p>
      <w:pPr>
        <w:pStyle w:val="BodyText"/>
      </w:pPr>
      <w:r>
        <w:t xml:space="preserve">3. **Economic Disparities**: While Medellín has made strides in reducing poverty, economic inequality persists, particularly between affluent neighborhoods like El Poblado and underserved areas such as Comuna 13. Diplomats must address these disparities through international funding mechanisms or collaborative projects that prioritize inclusive growth.</w:t>
      </w:r>
    </w:p>
    <w:p>
      <w:pPr>
        <w:pStyle w:val="BodyText"/>
      </w:pPr>
      <w:r>
        <w:t xml:space="preserve">4. **Climate Change and Environmental Stewardship**: As a city prone to landslides and deforestation, Medellín’s environmental challenges intersect with global concerns such as climate resilience. Diplomats play a role in securing international support for sustainable urban planning and reforestation projects.</w:t>
      </w:r>
    </w:p>
    <w:bookmarkEnd w:id="22"/>
    <w:bookmarkStart w:id="23" w:name="opportunities-for-diplomatic-engagement"/>
    <w:p>
      <w:pPr>
        <w:pStyle w:val="Heading2"/>
      </w:pPr>
      <w:r>
        <w:t xml:space="preserve">Opportunities for Diplomatic Engagement</w:t>
      </w:r>
    </w:p>
    <w:p>
      <w:pPr>
        <w:pStyle w:val="FirstParagraph"/>
      </w:pPr>
      <w:r>
        <w:t xml:space="preserve">1. **Peacebuilding and Reconciliation**: Medellín’s experience with transitional justice offers a model for other post-conflict regions. Diplomats can leverage this framework to advocate for Colombia’s broader reconciliation efforts, emphasizing the city’s success in integrating former combatants into society.</w:t>
      </w:r>
    </w:p>
    <w:p>
      <w:pPr>
        <w:pStyle w:val="BodyText"/>
      </w:pPr>
      <w:r>
        <w:t xml:space="preserve">2. **Technological Innovation**: Medellín is home to numerous tech startups and innovation hubs, such as Ruta N and the Universidad de Antioquia’s research centers. Diplomats can facilitate international partnerships in technology transfer, cybersecurity, and entrepreneurship to bolster the city’s economic potential.</w:t>
      </w:r>
    </w:p>
    <w:p>
      <w:pPr>
        <w:pStyle w:val="BodyText"/>
      </w:pPr>
      <w:r>
        <w:t xml:space="preserve">3. **Cultural Diplomacy**: Medellín’s vibrant cultural scene—from its street art to its music festivals—provides a platform for soft diplomacy. Diplomats can promote the city as a global cultural hub, fostering cross-border collaborations in education, tourism, and creative industries.</w:t>
      </w:r>
    </w:p>
    <w:p>
      <w:pPr>
        <w:pStyle w:val="BodyText"/>
      </w:pPr>
      <w:r>
        <w:t xml:space="preserve">4. **International Collaboration on Migration**: Colombia faces increasing migration pressures from neighboring countries due to regional instability. Medellín’s role as a migration corridor requires diplomats to coordinate with international organizations like the UNHCR to ensure equitable access to resources and legal protections for migrants.</w:t>
      </w:r>
    </w:p>
    <w:bookmarkEnd w:id="23"/>
    <w:bookmarkStart w:id="24" w:name="X92ccea815a9c2ef10f02da58e2aec329a7fd339"/>
    <w:p>
      <w:pPr>
        <w:pStyle w:val="Heading2"/>
      </w:pPr>
      <w:r>
        <w:t xml:space="preserve">Case Study: Diplomatic Initiatives in Medellín</w:t>
      </w:r>
    </w:p>
    <w:p>
      <w:pPr>
        <w:pStyle w:val="FirstParagraph"/>
      </w:pPr>
      <w:r>
        <w:t xml:space="preserve">A notable example of diplomatic success in Medellín is the collaboration between the Colombian government, local authorities, and international partners like the European Union to fund community-based security programs. These initiatives focus on reducing violence through education and employment opportunities, directly addressing root causes of conflict. Similarly, Medellín’s participation in global climate agreements has drawn attention from diplomats advocating for sustainable urban development models that can be replicated in other Latin American cities.</w:t>
      </w:r>
    </w:p>
    <w:bookmarkEnd w:id="24"/>
    <w:bookmarkStart w:id="25" w:name="conclusion"/>
    <w:p>
      <w:pPr>
        <w:pStyle w:val="Heading2"/>
      </w:pPr>
      <w:r>
        <w:t xml:space="preserve">Conclusion</w:t>
      </w:r>
    </w:p>
    <w:p>
      <w:pPr>
        <w:pStyle w:val="FirstParagraph"/>
      </w:pPr>
      <w:r>
        <w:t xml:space="preserve">In conclusion, the diplomat operating within Colombia’s Medellín embodies a unique intersection of historical complexity, socio-economic dynamism, and international responsibility. The city’s transformation from a site of violence to a model for innovation underscores the critical role of diplomacy in fostering resilience and cooperation. As Colombia continues its journey toward reconciliation and integration into global systems, the diplomat in Medellín serves as both an agent of change and a bridge between local aspirations and global imperatives. This academic analysis highlights the necessity of tailored diplomatic strategies that respect Medellín’s identity while advancing the broader goals of peace, sustainability, and equitable development.</w:t>
      </w:r>
    </w:p>
    <w:bookmarkEnd w:id="25"/>
    <w:bookmarkStart w:id="26" w:name="keywords"/>
    <w:p>
      <w:pPr>
        <w:pStyle w:val="Heading2"/>
      </w:pPr>
      <w:r>
        <w:t xml:space="preserve">Keywords</w:t>
      </w:r>
    </w:p>
    <w:p>
      <w:pPr>
        <w:numPr>
          <w:ilvl w:val="0"/>
          <w:numId w:val="1001"/>
        </w:numPr>
        <w:pStyle w:val="Compact"/>
      </w:pPr>
      <w:r>
        <w:rPr>
          <w:bCs/>
          <w:b/>
        </w:rPr>
        <w:t xml:space="preserve">Diplomat</w:t>
      </w:r>
    </w:p>
    <w:p>
      <w:pPr>
        <w:numPr>
          <w:ilvl w:val="0"/>
          <w:numId w:val="1001"/>
        </w:numPr>
        <w:pStyle w:val="Compact"/>
      </w:pPr>
      <w:r>
        <w:rPr>
          <w:bCs/>
          <w:b/>
        </w:rPr>
        <w:t xml:space="preserve">Colombia Medellín</w:t>
      </w:r>
    </w:p>
    <w:p>
      <w:pPr>
        <w:numPr>
          <w:ilvl w:val="0"/>
          <w:numId w:val="1001"/>
        </w:numPr>
        <w:pStyle w:val="Compact"/>
      </w:pPr>
      <w:r>
        <w:rPr>
          <w:bCs/>
          <w:b/>
        </w:rPr>
        <w:t xml:space="preserve">Abstract academic</w:t>
      </w:r>
    </w:p>
    <w:p>
      <w:pPr>
        <w:pStyle w:val="FirstParagraph"/>
      </w:pPr>
      <w:r>
        <w:t xml:space="preserve">This document is intended for academic research and policy analysis, emphasizing the interplay between diplomacy, local context, and international relations in Colombia’s Medellín.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Colombia Medellín</dc:title>
  <dc:creator/>
  <dc:language>en</dc:language>
  <cp:keywords/>
  <dcterms:created xsi:type="dcterms:W3CDTF">2026-07-21T14:52:03Z</dcterms:created>
  <dcterms:modified xsi:type="dcterms:W3CDTF">2026-07-21T14:52:03Z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