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Iraq,</w:t>
      </w:r>
      <w:r>
        <w:t xml:space="preserve"> </w:t>
      </w:r>
      <w:r>
        <w:t xml:space="preserve">Baghdad</w:t>
      </w:r>
    </w:p>
    <w:bookmarkStart w:id="29" w:name="Xa6bde92f1fdfd6060099706fea49aa65d05e273"/>
    <w:p>
      <w:pPr>
        <w:pStyle w:val="Heading1"/>
      </w:pPr>
      <w:r>
        <w:t xml:space="preserve">Abstract Academic: The Role and Significance of a Diplomat in Iraq (Baghdad)</w:t>
      </w:r>
    </w:p>
    <w:p>
      <w:pPr>
        <w:pStyle w:val="FirstParagraph"/>
      </w:pPr>
      <w:r>
        <w:rPr>
          <w:bCs/>
          <w:b/>
        </w:rPr>
        <w:t xml:space="preserve">Diplomacy</w:t>
      </w:r>
      <w:r>
        <w:t xml:space="preserve">, as a cornerstone of international relations, plays a pivotal role in fostering cooperation, resolving conflicts, and maintaining global stability. In regions marked by geopolitical complexity and historical volatility, the responsibilities of a</w:t>
      </w:r>
      <w:r>
        <w:t xml:space="preserve"> </w:t>
      </w:r>
      <w:r>
        <w:rPr>
          <w:bCs/>
          <w:b/>
        </w:rPr>
        <w:t xml:space="preserve">Diplomat</w:t>
      </w:r>
      <w:r>
        <w:t xml:space="preserve"> </w:t>
      </w:r>
      <w:r>
        <w:t xml:space="preserve">are magnified. This academic abstract explores the multifaceted role of diplomats operating in</w:t>
      </w:r>
      <w:r>
        <w:t xml:space="preserve"> </w:t>
      </w:r>
      <w:r>
        <w:rPr>
          <w:bCs/>
          <w:b/>
        </w:rPr>
        <w:t xml:space="preserve">Iraq Baghdad</w:t>
      </w:r>
      <w:r>
        <w:t xml:space="preserve">, emphasizing their critical contributions to regional security, intercultural dialogue, and strategic policy implementation in one of the most dynamic and politically sensitive environments in the Middle East.</w:t>
      </w:r>
    </w:p>
    <w:bookmarkStart w:id="20" w:name="the-strategic-importance-of-baghdad"/>
    <w:p>
      <w:pPr>
        <w:pStyle w:val="Heading2"/>
      </w:pPr>
      <w:r>
        <w:t xml:space="preserve">The Strategic Importance of Baghdad</w:t>
      </w:r>
    </w:p>
    <w:p>
      <w:pPr>
        <w:pStyle w:val="FirstParagraph"/>
      </w:pPr>
      <w:r>
        <w:rPr>
          <w:bCs/>
          <w:b/>
        </w:rPr>
        <w:t xml:space="preserve">Iraq Baghdad</w:t>
      </w:r>
      <w:r>
        <w:t xml:space="preserve"> </w:t>
      </w:r>
      <w:r>
        <w:t xml:space="preserve">serves as the political, economic, and cultural heart of Iraq. As a capital city with a rich history dating back millennia, it is also a focal point for international engagement due to its strategic location at the crossroads of regional powers and global interests. The presence of diplomatic missions from over 100 countries in Baghdad underscores its significance as a hub for multilateral dialogue and conflict resolution. A</w:t>
      </w:r>
      <w:r>
        <w:t xml:space="preserve"> </w:t>
      </w:r>
      <w:r>
        <w:rPr>
          <w:bCs/>
          <w:b/>
        </w:rPr>
        <w:t xml:space="preserve">Diplomat</w:t>
      </w:r>
      <w:r>
        <w:t xml:space="preserve"> </w:t>
      </w:r>
      <w:r>
        <w:t xml:space="preserve">stationed here must navigate a landscape shaped by post-2003 political transformations, sectarian divisions, and the lingering effects of decades-long conflicts.</w:t>
      </w:r>
    </w:p>
    <w:bookmarkEnd w:id="20"/>
    <w:bookmarkStart w:id="21" w:name="challenges-faced-by-diplomats-in-baghdad"/>
    <w:p>
      <w:pPr>
        <w:pStyle w:val="Heading2"/>
      </w:pPr>
      <w:r>
        <w:t xml:space="preserve">Challenges Faced by Diplomats in Baghdad</w:t>
      </w:r>
    </w:p>
    <w:p>
      <w:pPr>
        <w:pStyle w:val="FirstParagraph"/>
      </w:pPr>
      <w:r>
        <w:t xml:space="preserve">The role of a</w:t>
      </w:r>
      <w:r>
        <w:t xml:space="preserve"> </w:t>
      </w:r>
      <w:r>
        <w:rPr>
          <w:bCs/>
          <w:b/>
        </w:rPr>
        <w:t xml:space="preserve">Diplomat</w:t>
      </w:r>
      <w:r>
        <w:t xml:space="preserve"> </w:t>
      </w:r>
      <w:r>
        <w:t xml:space="preserve">in</w:t>
      </w:r>
      <w:r>
        <w:t xml:space="preserve"> </w:t>
      </w:r>
      <w:r>
        <w:rPr>
          <w:bCs/>
          <w:b/>
        </w:rPr>
        <w:t xml:space="preserve">Iraq Baghdad</w:t>
      </w:r>
      <w:r>
        <w:t xml:space="preserve"> </w:t>
      </w:r>
      <w:r>
        <w:t xml:space="preserve">is inherently complex. Security threats, including political instability, sectarian violence, and the influence of transnational actors such as Iran and ISIS, demand constant vigilance. Diplomats must balance the need to advocate for their home country’s interests while fostering trust with local stakeholders—governments, civil society organizations, and international partners. Additionally, cultural sensitivities require diplomats to engage in nuanced communication strategies that respect Iraq’s diverse social fabric.</w:t>
      </w:r>
    </w:p>
    <w:bookmarkEnd w:id="21"/>
    <w:bookmarkStart w:id="22" w:name="X0fa9b4ab83c711075a85a81a88b5b284fa42eef"/>
    <w:p>
      <w:pPr>
        <w:pStyle w:val="Heading2"/>
      </w:pPr>
      <w:r>
        <w:t xml:space="preserve">Key Responsibilities of a Diplomat in Baghdad</w:t>
      </w:r>
    </w:p>
    <w:p>
      <w:pPr>
        <w:pStyle w:val="FirstParagraph"/>
      </w:pPr>
      <w:r>
        <w:t xml:space="preserve">A</w:t>
      </w:r>
      <w:r>
        <w:t xml:space="preserve"> </w:t>
      </w:r>
      <w:r>
        <w:rPr>
          <w:bCs/>
          <w:b/>
        </w:rPr>
        <w:t xml:space="preserve">Diplomat</w:t>
      </w:r>
      <w:r>
        <w:t xml:space="preserve"> </w:t>
      </w:r>
      <w:r>
        <w:t xml:space="preserve">operating in</w:t>
      </w:r>
      <w:r>
        <w:t xml:space="preserve"> </w:t>
      </w:r>
      <w:r>
        <w:rPr>
          <w:bCs/>
          <w:b/>
        </w:rPr>
        <w:t xml:space="preserve">Iraq Baghdad</w:t>
      </w:r>
      <w:r>
        <w:t xml:space="preserve"> </w:t>
      </w:r>
      <w:r>
        <w:t xml:space="preserve">is tasked with several critical responsibilities. These include:</w:t>
      </w:r>
    </w:p>
    <w:p>
      <w:pPr>
        <w:numPr>
          <w:ilvl w:val="0"/>
          <w:numId w:val="1001"/>
        </w:numPr>
        <w:pStyle w:val="Compact"/>
      </w:pPr>
      <w:r>
        <w:rPr>
          <w:bCs/>
          <w:b/>
        </w:rPr>
        <w:t xml:space="preserve">Promoting National Interests:</w:t>
      </w:r>
      <w:r>
        <w:t xml:space="preserve"> </w:t>
      </w:r>
      <w:r>
        <w:t xml:space="preserve">Advocating for their home country’s economic, political, and security priorities while ensuring alignment with Iraq’s national agenda.</w:t>
      </w:r>
    </w:p>
    <w:p>
      <w:pPr>
        <w:numPr>
          <w:ilvl w:val="0"/>
          <w:numId w:val="1001"/>
        </w:numPr>
        <w:pStyle w:val="Compact"/>
      </w:pPr>
      <w:r>
        <w:rPr>
          <w:bCs/>
          <w:b/>
        </w:rPr>
        <w:t xml:space="preserve">Fostering International Cooperation:</w:t>
      </w:r>
      <w:r>
        <w:t xml:space="preserve"> </w:t>
      </w:r>
      <w:r>
        <w:t xml:space="preserve">Facilitating partnerships between Iraq and other nations on issues such as counterterrorism, trade agreements, and humanitarian aid.</w:t>
      </w:r>
    </w:p>
    <w:p>
      <w:pPr>
        <w:numPr>
          <w:ilvl w:val="0"/>
          <w:numId w:val="1001"/>
        </w:numPr>
        <w:pStyle w:val="Compact"/>
      </w:pPr>
      <w:r>
        <w:rPr>
          <w:bCs/>
          <w:b/>
        </w:rPr>
        <w:t xml:space="preserve">Conflict Resolution:</w:t>
      </w:r>
      <w:r>
        <w:t xml:space="preserve"> </w:t>
      </w:r>
      <w:r>
        <w:t xml:space="preserve">Mediating disputes between Iraqi factions or regional actors to prevent escalation into broader conflicts.</w:t>
      </w:r>
    </w:p>
    <w:p>
      <w:pPr>
        <w:numPr>
          <w:ilvl w:val="0"/>
          <w:numId w:val="1001"/>
        </w:numPr>
        <w:pStyle w:val="Compact"/>
      </w:pPr>
      <w:r>
        <w:rPr>
          <w:bCs/>
          <w:b/>
        </w:rPr>
        <w:t xml:space="preserve">Cultural Diplomacy:</w:t>
      </w:r>
      <w:r>
        <w:t xml:space="preserve"> </w:t>
      </w:r>
      <w:r>
        <w:t xml:space="preserve">Enhancing mutual understanding through programs that highlight cultural exchange, education, and people-to-people interactions.</w:t>
      </w:r>
    </w:p>
    <w:bookmarkEnd w:id="22"/>
    <w:bookmarkStart w:id="23" w:name="X52bb0a414af9b32672cfa9f2fce5449e5001114"/>
    <w:p>
      <w:pPr>
        <w:pStyle w:val="Heading2"/>
      </w:pPr>
      <w:r>
        <w:t xml:space="preserve">The Role of Diplomacy in Post-Conflict Reconstruction</w:t>
      </w:r>
    </w:p>
    <w:p>
      <w:pPr>
        <w:pStyle w:val="FirstParagraph"/>
      </w:pPr>
      <w:r>
        <w:rPr>
          <w:bCs/>
          <w:b/>
        </w:rPr>
        <w:t xml:space="preserve">Iraq Baghdad</w:t>
      </w:r>
      <w:r>
        <w:t xml:space="preserve"> </w:t>
      </w:r>
      <w:r>
        <w:t xml:space="preserve">remains a critical site for post-conflict reconstruction efforts. Diplomats play a vital role in supporting Iraq’s recovery by coordinating with international organizations like the United Nations, World Bank, and NGOs. They also work closely with Iraqi authorities to address challenges such as rebuilding infrastructure, combating corruption, and ensuring equitable resource distribution. Their efforts are essential in creating an environment conducive to long-term stability and development.</w:t>
      </w:r>
    </w:p>
    <w:bookmarkEnd w:id="23"/>
    <w:bookmarkStart w:id="24" w:name="geopolitical-dynamics-in-baghdad"/>
    <w:p>
      <w:pPr>
        <w:pStyle w:val="Heading2"/>
      </w:pPr>
      <w:r>
        <w:t xml:space="preserve">Geopolitical Dynamics in Baghdad</w:t>
      </w:r>
    </w:p>
    <w:p>
      <w:pPr>
        <w:pStyle w:val="FirstParagraph"/>
      </w:pPr>
      <w:r>
        <w:t xml:space="preserve">The geopolitical landscape of</w:t>
      </w:r>
      <w:r>
        <w:t xml:space="preserve"> </w:t>
      </w:r>
      <w:r>
        <w:rPr>
          <w:bCs/>
          <w:b/>
        </w:rPr>
        <w:t xml:space="preserve">Iraq Baghdad</w:t>
      </w:r>
      <w:r>
        <w:t xml:space="preserve"> </w:t>
      </w:r>
      <w:r>
        <w:t xml:space="preserve">is characterized by competing interests from regional powers (e.g., Iran, Saudi Arabia) and global actors (e.g., the United States, European Union). A</w:t>
      </w:r>
      <w:r>
        <w:t xml:space="preserve"> </w:t>
      </w:r>
      <w:r>
        <w:rPr>
          <w:bCs/>
          <w:b/>
        </w:rPr>
        <w:t xml:space="preserve">Diplomat</w:t>
      </w:r>
      <w:r>
        <w:t xml:space="preserve"> </w:t>
      </w:r>
      <w:r>
        <w:t xml:space="preserve">must navigate these dynamics with strategic acumen. For example, balancing relations with Iran’s influence in southern Iraq while addressing concerns of Kurdish autonomy or Sunni-majority regions requires a delicate diplomatic approach. Additionally, managing the impact of oil exports and energy policies on international trade negotiations is a key focus area.</w:t>
      </w:r>
    </w:p>
    <w:bookmarkEnd w:id="24"/>
    <w:bookmarkStart w:id="25" w:name="cultural-and-linguistic-competence"/>
    <w:p>
      <w:pPr>
        <w:pStyle w:val="Heading2"/>
      </w:pPr>
      <w:r>
        <w:t xml:space="preserve">Cultural and Linguistic Competence</w:t>
      </w:r>
    </w:p>
    <w:p>
      <w:pPr>
        <w:pStyle w:val="FirstParagraph"/>
      </w:pPr>
      <w:r>
        <w:t xml:space="preserve">Effectiveness as a</w:t>
      </w:r>
      <w:r>
        <w:t xml:space="preserve"> </w:t>
      </w:r>
      <w:r>
        <w:rPr>
          <w:bCs/>
          <w:b/>
        </w:rPr>
        <w:t xml:space="preserve">Diplomat</w:t>
      </w:r>
      <w:r>
        <w:t xml:space="preserve"> </w:t>
      </w:r>
      <w:r>
        <w:t xml:space="preserve">in</w:t>
      </w:r>
      <w:r>
        <w:t xml:space="preserve"> </w:t>
      </w:r>
      <w:r>
        <w:rPr>
          <w:bCs/>
          <w:b/>
        </w:rPr>
        <w:t xml:space="preserve">Iraq Baghdad</w:t>
      </w:r>
      <w:r>
        <w:t xml:space="preserve"> </w:t>
      </w:r>
      <w:r>
        <w:t xml:space="preserve">hinges on cultural and linguistic competence. Proficiency in Arabic, the primary language of Iraq, is essential for building rapport with local officials and communities. Understanding Iraq’s historical context—including its pre-2003 Saddam Hussein regime, sectarian tensions, and modern political reforms—enables diplomats to engage in informed dialogue. Moreover, respect for local customs and traditions is crucial to avoiding misunderstandings that could undermine diplomatic efforts.</w:t>
      </w:r>
    </w:p>
    <w:bookmarkEnd w:id="25"/>
    <w:bookmarkStart w:id="26" w:name="technological-and-modern-challenges"/>
    <w:p>
      <w:pPr>
        <w:pStyle w:val="Heading2"/>
      </w:pPr>
      <w:r>
        <w:t xml:space="preserve">Technological and Modern Challenges</w:t>
      </w:r>
    </w:p>
    <w:p>
      <w:pPr>
        <w:pStyle w:val="FirstParagraph"/>
      </w:pPr>
      <w:r>
        <w:t xml:space="preserve">In the digital age, diplomats in</w:t>
      </w:r>
      <w:r>
        <w:t xml:space="preserve"> </w:t>
      </w:r>
      <w:r>
        <w:rPr>
          <w:bCs/>
          <w:b/>
        </w:rPr>
        <w:t xml:space="preserve">Iraq Baghdad</w:t>
      </w:r>
      <w:r>
        <w:t xml:space="preserve"> </w:t>
      </w:r>
      <w:r>
        <w:t xml:space="preserve">must also contend with emerging challenges such as disinformation campaigns, cyber threats, and the use of social media to influence public opinion. A modern diplomat’s toolkit includes leveraging technology for secure communications, monitoring geopolitical trends through data analytics, and countering propaganda that could destabilize Iraq’s fragile political landscape.</w:t>
      </w:r>
    </w:p>
    <w:bookmarkEnd w:id="26"/>
    <w:bookmarkStart w:id="27" w:name="the-future-of-diplomacy-in-baghdad"/>
    <w:p>
      <w:pPr>
        <w:pStyle w:val="Heading2"/>
      </w:pPr>
      <w:r>
        <w:t xml:space="preserve">The Future of Diplomacy in Baghdad</w:t>
      </w:r>
    </w:p>
    <w:p>
      <w:pPr>
        <w:pStyle w:val="FirstParagraph"/>
      </w:pPr>
      <w:r>
        <w:t xml:space="preserve">As</w:t>
      </w:r>
      <w:r>
        <w:t xml:space="preserve"> </w:t>
      </w:r>
      <w:r>
        <w:rPr>
          <w:bCs/>
          <w:b/>
        </w:rPr>
        <w:t xml:space="preserve">Iraq Baghdad</w:t>
      </w:r>
      <w:r>
        <w:t xml:space="preserve"> </w:t>
      </w:r>
      <w:r>
        <w:t xml:space="preserve">continues to evolve, the role of a</w:t>
      </w:r>
      <w:r>
        <w:t xml:space="preserve"> </w:t>
      </w:r>
      <w:r>
        <w:rPr>
          <w:bCs/>
          <w:b/>
        </w:rPr>
        <w:t xml:space="preserve">Diplomat</w:t>
      </w:r>
      <w:r>
        <w:t xml:space="preserve"> </w:t>
      </w:r>
      <w:r>
        <w:t xml:space="preserve">will remain indispensable. The ongoing challenges of regional tensions, economic revitalization, and the fight against extremism require sustained diplomatic engagement. Future diplomats must be equipped with interdisciplinary skills in areas such as conflict resolution, cybersecurity, and cultural studies to meet these demands. Academic programs focused on Middle East affairs and international relations will play a crucial role in preparing the next generation of diplomats for this critical mission.</w:t>
      </w:r>
    </w:p>
    <w:bookmarkEnd w:id="27"/>
    <w:bookmarkStart w:id="28" w:name="conclusion"/>
    <w:p>
      <w:pPr>
        <w:pStyle w:val="Heading2"/>
      </w:pPr>
      <w:r>
        <w:t xml:space="preserve">Conclusion</w:t>
      </w:r>
    </w:p>
    <w:p>
      <w:pPr>
        <w:pStyle w:val="FirstParagraph"/>
      </w:pPr>
      <w:r>
        <w:t xml:space="preserve">The work of a</w:t>
      </w:r>
      <w:r>
        <w:t xml:space="preserve"> </w:t>
      </w:r>
      <w:r>
        <w:rPr>
          <w:bCs/>
          <w:b/>
        </w:rPr>
        <w:t xml:space="preserve">Diplomat</w:t>
      </w:r>
      <w:r>
        <w:t xml:space="preserve"> </w:t>
      </w:r>
      <w:r>
        <w:t xml:space="preserve">in</w:t>
      </w:r>
      <w:r>
        <w:t xml:space="preserve"> </w:t>
      </w:r>
      <w:r>
        <w:rPr>
          <w:bCs/>
          <w:b/>
        </w:rPr>
        <w:t xml:space="preserve">Iraq Baghdad</w:t>
      </w:r>
      <w:r>
        <w:t xml:space="preserve"> </w:t>
      </w:r>
      <w:r>
        <w:t xml:space="preserve">is a testament to the enduring importance of diplomacy in fostering peace, stability, and cooperation. In a region marked by historical trauma and geopolitical complexity, diplomats serve as bridges between nations, advocates for shared interests, and guardians of international norms. This academic abstract underscores the need for continued research into the challenges and strategies that define diplomatic work in</w:t>
      </w:r>
      <w:r>
        <w:t xml:space="preserve"> </w:t>
      </w:r>
      <w:r>
        <w:rPr>
          <w:bCs/>
          <w:b/>
        </w:rPr>
        <w:t xml:space="preserve">Iraq Baghdad</w:t>
      </w:r>
      <w:r>
        <w:t xml:space="preserve">, ensuring that future efforts are informed by both empirical evidence and a deep understanding of local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Iraq, Baghdad</dc:title>
  <dc:creator/>
  <dc:language>en</dc:language>
  <cp:keywords/>
  <dcterms:created xsi:type="dcterms:W3CDTF">2026-07-23T12:27:50Z</dcterms:created>
  <dcterms:modified xsi:type="dcterms:W3CDTF">2026-07-23T12:27:50Z</dcterms:modified>
</cp:coreProperties>
</file>

<file path=docProps/custom.xml><?xml version="1.0" encoding="utf-8"?>
<Properties xmlns="http://schemas.openxmlformats.org/officeDocument/2006/custom-properties" xmlns:vt="http://schemas.openxmlformats.org/officeDocument/2006/docPropsVTypes"/>
</file>