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Diplomat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e79b04bd8b7a7b5b9b264affd470c083d5b5afc"/>
    <w:p>
      <w:pPr>
        <w:pStyle w:val="Heading1"/>
      </w:pPr>
      <w:r>
        <w:t xml:space="preserve">Abstract Academic Document: The Role of the Diplomat in Israel Tel Aviv</w:t>
      </w:r>
    </w:p>
    <w:p>
      <w:pPr>
        <w:pStyle w:val="FirstParagraph"/>
      </w:pPr>
      <w:r>
        <w:rPr>
          <w:bCs/>
          <w:b/>
        </w:rPr>
        <w:t xml:space="preserve">Abstract:</w:t>
      </w:r>
    </w:p>
    <w:p>
      <w:pPr>
        <w:pStyle w:val="BodyText"/>
      </w:pPr>
      <w:r>
        <w:t xml:space="preserve">The role of the diplomat as a pivotal actor in international relations has been historically scrutinized for its multifaceted influence on geopolitical stability and cultural exchange. This academic abstract explores the unique positioning of diplomats operating within</w:t>
      </w:r>
      <w:r>
        <w:t xml:space="preserve"> </w:t>
      </w:r>
      <w:r>
        <w:rPr>
          <w:bCs/>
          <w:b/>
        </w:rPr>
        <w:t xml:space="preserve">Israel Tel Aviv</w:t>
      </w:r>
      <w:r>
        <w:t xml:space="preserve">, a city that serves not only as Israel’s economic and cultural hub but also as a critical nexus for diplomatic engagement in the Middle East. By examining the interplay between the duties of a diplomat, the geopolitical dynamics of</w:t>
      </w:r>
      <w:r>
        <w:t xml:space="preserve"> </w:t>
      </w:r>
      <w:r>
        <w:rPr>
          <w:bCs/>
          <w:b/>
        </w:rPr>
        <w:t xml:space="preserve">Israel Tel Aviv</w:t>
      </w:r>
      <w:r>
        <w:t xml:space="preserve">, and broader academic frameworks, this document aims to highlight how diplomats navigate complex regional challenges while fostering international cooperation.</w:t>
      </w:r>
    </w:p>
    <w:p>
      <w:pPr>
        <w:pStyle w:val="BodyText"/>
      </w:pPr>
      <w:r>
        <w:rPr>
          <w:bCs/>
          <w:b/>
        </w:rPr>
        <w:t xml:space="preserve">Introduction</w:t>
      </w:r>
    </w:p>
    <w:p>
      <w:pPr>
        <w:pStyle w:val="BodyText"/>
      </w:pPr>
      <w:r>
        <w:t xml:space="preserve">In contemporary global politics,</w:t>
      </w:r>
      <w:r>
        <w:t xml:space="preserve"> </w:t>
      </w:r>
      <w:r>
        <w:rPr>
          <w:bCs/>
          <w:b/>
        </w:rPr>
        <w:t xml:space="preserve">Israel Tel Aviv</w:t>
      </w:r>
      <w:r>
        <w:t xml:space="preserve"> </w:t>
      </w:r>
      <w:r>
        <w:t xml:space="preserve">occupies a unique space as the epicenter of diplomatic activity for Israel. As the de facto capital of Israeli foreign policy, Tel Aviv hosts numerous embassies, consulates, and international organizations that facilitate dialogue between Israel and other nations. The city’s strategic location on the Mediterranean coast further enhances its significance as a bridge between Asia, Africa, and Europe. However, this role demands that diplomats operating in</w:t>
      </w:r>
      <w:r>
        <w:t xml:space="preserve"> </w:t>
      </w:r>
      <w:r>
        <w:rPr>
          <w:bCs/>
          <w:b/>
        </w:rPr>
        <w:t xml:space="preserve">Israel Tel Aviv</w:t>
      </w:r>
      <w:r>
        <w:t xml:space="preserve"> </w:t>
      </w:r>
      <w:r>
        <w:t xml:space="preserve">balance the dual challenges of representing national interests while fostering regional peace initiatives. This academic abstract delves into these complexities through a lens that integrates historical context, geopolitical analysis, and theoretical frameworks from diplomatic studies.</w:t>
      </w:r>
    </w:p>
    <w:p>
      <w:pPr>
        <w:pStyle w:val="BodyText"/>
      </w:pPr>
      <w:r>
        <w:rPr>
          <w:bCs/>
          <w:b/>
        </w:rPr>
        <w:t xml:space="preserve">The Diplomat’s Role in</w:t>
      </w:r>
      <w:r>
        <w:rPr>
          <w:bCs/>
          <w:b/>
        </w:rPr>
        <w:t xml:space="preserve"> </w:t>
      </w:r>
      <w:r>
        <w:rPr>
          <w:iCs/>
          <w:i/>
          <w:bCs/>
          <w:b/>
        </w:rPr>
        <w:t xml:space="preserve">Israel Tel Aviv</w:t>
      </w:r>
    </w:p>
    <w:p>
      <w:pPr>
        <w:pStyle w:val="BodyText"/>
      </w:pPr>
      <w:r>
        <w:t xml:space="preserve">Diplomats in</w:t>
      </w:r>
      <w:r>
        <w:t xml:space="preserve"> </w:t>
      </w:r>
      <w:r>
        <w:rPr>
          <w:bCs/>
          <w:b/>
        </w:rPr>
        <w:t xml:space="preserve">Israel Tel Aviv</w:t>
      </w:r>
      <w:r>
        <w:t xml:space="preserve"> </w:t>
      </w:r>
      <w:r>
        <w:t xml:space="preserve">function as both representatives of their home countries and mediators within a politically volatile region. Their responsibilities span negotiations, intelligence gathering, cultural diplomacy, and crisis management. Given Israel’s contentious relationship with neighboring states such as Palestine, Iran, and Syria, diplomats must navigate an environment where every interaction carries the weight of geopolitical ramifications. For instance, the 2013 Israeli-German diplomatic talks on energy cooperation in Tel Aviv exemplify how diplomats leverage economic interests to build trust amid political tensions.</w:t>
      </w:r>
    </w:p>
    <w:p>
      <w:pPr>
        <w:pStyle w:val="BodyText"/>
      </w:pPr>
      <w:r>
        <w:t xml:space="preserve">Moreover,</w:t>
      </w:r>
      <w:r>
        <w:t xml:space="preserve"> </w:t>
      </w:r>
      <w:r>
        <w:rPr>
          <w:bCs/>
          <w:b/>
        </w:rPr>
        <w:t xml:space="preserve">Israel Tel Aviv</w:t>
      </w:r>
      <w:r>
        <w:t xml:space="preserve"> </w:t>
      </w:r>
      <w:r>
        <w:t xml:space="preserve">is home to institutions like the American Embassy and numerous international NGOs that focus on human rights and conflict resolution. Diplomats here often collaborate with these entities to advance shared goals, such as peacebuilding or humanitarian aid distribution. This collaboration underscores the diplomat’s role not only as a negotiator but also as a facilitator of cross-border cooperation.</w:t>
      </w:r>
    </w:p>
    <w:p>
      <w:pPr>
        <w:pStyle w:val="BodyText"/>
      </w:pPr>
      <w:r>
        <w:rPr>
          <w:bCs/>
          <w:b/>
        </w:rPr>
        <w:t xml:space="preserve">Geopolitical Dynamics of</w:t>
      </w:r>
      <w:r>
        <w:rPr>
          <w:bCs/>
          <w:b/>
        </w:rPr>
        <w:t xml:space="preserve"> </w:t>
      </w:r>
      <w:r>
        <w:rPr>
          <w:iCs/>
          <w:i/>
          <w:bCs/>
          <w:b/>
        </w:rPr>
        <w:t xml:space="preserve">Israel Tel Aviv</w:t>
      </w:r>
    </w:p>
    <w:p>
      <w:pPr>
        <w:pStyle w:val="BodyText"/>
      </w:pPr>
      <w:r>
        <w:t xml:space="preserve">The geopolitical landscape surrounding</w:t>
      </w:r>
      <w:r>
        <w:t xml:space="preserve"> </w:t>
      </w:r>
      <w:r>
        <w:rPr>
          <w:bCs/>
          <w:b/>
        </w:rPr>
        <w:t xml:space="preserve">Israel Tel Aviv</w:t>
      </w:r>
      <w:r>
        <w:t xml:space="preserve"> </w:t>
      </w:r>
      <w:r>
        <w:t xml:space="preserve">is defined by three interrelated axes: the Israeli-Palestinian conflict, regional power struggles (e.g., Iran’s influence in the Levant), and global alliances (e.g., US-Israel strategic partnerships). Diplomats in Tel Aviv must contend with these dynamics while ensuring their home countries’ interests are preserved. For example, during the 2014 Gaza conflict, diplomats stationed in Tel Aviv played a crucial role in coordinating ceasefire negotiations between Israel and Hamas through intermediaries such as Egypt and Qatar.</w:t>
      </w:r>
    </w:p>
    <w:p>
      <w:pPr>
        <w:pStyle w:val="BodyText"/>
      </w:pPr>
      <w:r>
        <w:t xml:space="preserve">Additionally,</w:t>
      </w:r>
      <w:r>
        <w:t xml:space="preserve"> </w:t>
      </w:r>
      <w:r>
        <w:rPr>
          <w:bCs/>
          <w:b/>
        </w:rPr>
        <w:t xml:space="preserve">Israel Tel Aviv</w:t>
      </w:r>
      <w:r>
        <w:t xml:space="preserve"> </w:t>
      </w:r>
      <w:r>
        <w:t xml:space="preserve">has emerged as a focal point for multilateral diplomacy. The city hosts annual forums like the Israeli-Palestinian Economic Cooperation Forum, where diplomats from Arab states and Western nations engage in dialogue on trade, security, and development. These events reflect how diplomats in Tel Aviv are increasingly tasked with managing not just bilateral but also multilateral relationships.</w:t>
      </w:r>
    </w:p>
    <w:p>
      <w:pPr>
        <w:pStyle w:val="BodyText"/>
      </w:pPr>
      <w:r>
        <w:rPr>
          <w:bCs/>
          <w:b/>
        </w:rPr>
        <w:t xml:space="preserve">Academic Perspectives on Diplomacy in</w:t>
      </w:r>
      <w:r>
        <w:rPr>
          <w:bCs/>
          <w:b/>
        </w:rPr>
        <w:t xml:space="preserve"> </w:t>
      </w:r>
      <w:r>
        <w:rPr>
          <w:iCs/>
          <w:i/>
          <w:bCs/>
          <w:b/>
        </w:rPr>
        <w:t xml:space="preserve">Israel Tel Aviv</w:t>
      </w:r>
    </w:p>
    <w:p>
      <w:pPr>
        <w:pStyle w:val="BodyText"/>
      </w:pPr>
      <w:r>
        <w:t xml:space="preserve">Academic literature often categorizes diplomacy into traditional and postmodern paradigms. Traditional approaches emphasize state-centric negotiations, while postmodern frameworks highlight non-state actors and soft power strategies. In the context of</w:t>
      </w:r>
      <w:r>
        <w:t xml:space="preserve"> </w:t>
      </w:r>
      <w:r>
        <w:rPr>
          <w:bCs/>
          <w:b/>
        </w:rPr>
        <w:t xml:space="preserve">Israel Tel Aviv</w:t>
      </w:r>
      <w:r>
        <w:t xml:space="preserve">, diplomats must adopt hybrid strategies that blend both paradigms. For instance, a 2021 study by the Hebrew University of Jerusalem found that Israeli diplomats in Tel Aviv increasingly use social media campaigns (e.g., promoting Israeli tech innovations) to build soft power among Arab youth—a strategy rooted in postmodern diplomacy.</w:t>
      </w:r>
    </w:p>
    <w:p>
      <w:pPr>
        <w:pStyle w:val="BodyText"/>
      </w:pPr>
      <w:r>
        <w:t xml:space="preserve">Furthermore, the academic field of diplomatic studies has recognized the importance of “cultural diplomacy” in regions like</w:t>
      </w:r>
      <w:r>
        <w:t xml:space="preserve"> </w:t>
      </w:r>
      <w:r>
        <w:rPr>
          <w:bCs/>
          <w:b/>
        </w:rPr>
        <w:t xml:space="preserve">Israel Tel Aviv</w:t>
      </w:r>
      <w:r>
        <w:t xml:space="preserve">. This includes initiatives such as art exhibitions, culinary exchanges, and educational programs aimed at fostering mutual understanding. Diplomats here often spearhead these efforts to counteract stereotypes and build goodwill.</w:t>
      </w:r>
    </w:p>
    <w:p>
      <w:pPr>
        <w:pStyle w:val="BodyText"/>
      </w:pPr>
      <w:r>
        <w:rPr>
          <w:bCs/>
          <w:b/>
        </w:rPr>
        <w:t xml:space="preserve">Challenges Facing Diplomats in</w:t>
      </w:r>
      <w:r>
        <w:rPr>
          <w:bCs/>
          <w:b/>
        </w:rPr>
        <w:t xml:space="preserve"> </w:t>
      </w:r>
      <w:r>
        <w:rPr>
          <w:iCs/>
          <w:i/>
          <w:bCs/>
          <w:b/>
        </w:rPr>
        <w:t xml:space="preserve">Israel Tel Aviv</w:t>
      </w:r>
    </w:p>
    <w:p>
      <w:pPr>
        <w:pStyle w:val="BodyText"/>
      </w:pPr>
      <w:r>
        <w:t xml:space="preserve">Diplomats in</w:t>
      </w:r>
      <w:r>
        <w:t xml:space="preserve"> </w:t>
      </w:r>
      <w:r>
        <w:rPr>
          <w:bCs/>
          <w:b/>
        </w:rPr>
        <w:t xml:space="preserve">Israel Tel Aviv</w:t>
      </w:r>
      <w:r>
        <w:t xml:space="preserve"> </w:t>
      </w:r>
      <w:r>
        <w:t xml:space="preserve">confront unique challenges, including security threats (e.g., espionage concerns), ideological polarization within their home countries, and the difficulty of balancing national interests with humanitarian goals. For example, a diplomat representing a European nation might face pressure to criticize Israel’s policies on Palestine while also maintaining strong trade ties with Israeli firms based in Tel Aviv.</w:t>
      </w:r>
    </w:p>
    <w:p>
      <w:pPr>
        <w:pStyle w:val="BodyText"/>
      </w:pPr>
      <w:r>
        <w:t xml:space="preserve">Another challenge is the rapid evolution of technology and its impact on diplomacy. Cybersecurity threats, disinformation campaigns, and the need for digital communication tools have forced diplomats in</w:t>
      </w:r>
      <w:r>
        <w:t xml:space="preserve"> </w:t>
      </w:r>
      <w:r>
        <w:rPr>
          <w:bCs/>
          <w:b/>
        </w:rPr>
        <w:t xml:space="preserve">Israel Tel Aviv</w:t>
      </w:r>
      <w:r>
        <w:t xml:space="preserve"> </w:t>
      </w:r>
      <w:r>
        <w:t xml:space="preserve">to adapt their strategies. The 2020 cyberattack on Israeli defense firms by a foreign state highlights how modern diplomacy must now include cybersecurity as a core component.</w:t>
      </w:r>
    </w:p>
    <w:p>
      <w:pPr>
        <w:pStyle w:val="BodyText"/>
      </w:pPr>
      <w:r>
        <w:rPr>
          <w:bCs/>
          <w:b/>
        </w:rPr>
        <w:t xml:space="preserve">Conclusion</w:t>
      </w:r>
    </w:p>
    <w:p>
      <w:pPr>
        <w:pStyle w:val="BodyText"/>
      </w:pPr>
      <w:r>
        <w:t xml:space="preserve">In conclusion, the diplomat in</w:t>
      </w:r>
      <w:r>
        <w:t xml:space="preserve"> </w:t>
      </w:r>
      <w:r>
        <w:rPr>
          <w:bCs/>
          <w:b/>
        </w:rPr>
        <w:t xml:space="preserve">Israel Tel Aviv</w:t>
      </w:r>
      <w:r>
        <w:t xml:space="preserve"> </w:t>
      </w:r>
      <w:r>
        <w:t xml:space="preserve">operates within an environment that demands both traditional and innovative approaches to international relations. As the city continues to serve as Israel’s diplomatic capital, its diplomats must navigate a complex web of geopolitical tensions, cultural exchanges, and technological advancements. This academic abstract underscores the critical importance of understanding these dynamics through an interdisciplinary lens that integrates historical analysis, theoretical frameworks, and empirical case studies.</w:t>
      </w:r>
    </w:p>
    <w:p>
      <w:pPr>
        <w:pStyle w:val="BodyText"/>
      </w:pPr>
      <w:r>
        <w:rPr>
          <w:bCs/>
          <w:b/>
        </w:rPr>
        <w:t xml:space="preserve">Keywords:</w:t>
      </w:r>
      <w:r>
        <w:t xml:space="preserve"> </w:t>
      </w:r>
      <w:r>
        <w:t xml:space="preserve">Diplomat, Israel Tel Aviv, International Relations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Diplomat in Israel Tel Aviv</dc:title>
  <dc:creator/>
  <dc:language>en</dc:language>
  <cp:keywords/>
  <dcterms:created xsi:type="dcterms:W3CDTF">2026-08-07T03:36:34Z</dcterms:created>
  <dcterms:modified xsi:type="dcterms:W3CDTF">2026-08-07T03:36:34Z</dcterms:modified>
</cp:coreProperties>
</file>

<file path=docProps/custom.xml><?xml version="1.0" encoding="utf-8"?>
<Properties xmlns="http://schemas.openxmlformats.org/officeDocument/2006/custom-properties" xmlns:vt="http://schemas.openxmlformats.org/officeDocument/2006/docPropsVTypes"/>
</file>