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Multifaceted</w:t>
      </w:r>
      <w:r>
        <w:t xml:space="preserve"> </w:t>
      </w:r>
      <w:r>
        <w:t xml:space="preserve">Role</w:t>
      </w:r>
      <w:r>
        <w:t xml:space="preserve"> </w:t>
      </w:r>
      <w:r>
        <w:t xml:space="preserve">in</w:t>
      </w:r>
      <w:r>
        <w:t xml:space="preserve"> </w:t>
      </w:r>
      <w:r>
        <w:t xml:space="preserve">Contemporary</w:t>
      </w:r>
      <w:r>
        <w:t xml:space="preserve"> </w:t>
      </w:r>
      <w:r>
        <w:t xml:space="preserve">International</w:t>
      </w:r>
      <w:r>
        <w:t xml:space="preserve"> </w:t>
      </w:r>
      <w:r>
        <w:t xml:space="preserve">Relations</w:t>
      </w:r>
    </w:p>
    <w:p>
      <w:pPr>
        <w:pStyle w:val="FirstParagraph"/>
      </w:pPr>
      <w:r>
        <w:t xml:space="preserve">```html</w:t>
      </w:r>
    </w:p>
    <w:bookmarkStart w:id="26" w:name="X23b9c65342d134060963c01bcc8a8dd494299dc"/>
    <w:p>
      <w:pPr>
        <w:pStyle w:val="Heading1"/>
      </w:pPr>
      <w:r>
        <w:t xml:space="preserve">Abstract Academic Document: Diplomat in Japan Tokyo</w:t>
      </w:r>
    </w:p>
    <w:p>
      <w:pPr>
        <w:pStyle w:val="FirstParagraph"/>
      </w:pPr>
      <w:r>
        <w:rPr>
          <w:bCs/>
          <w:b/>
        </w:rPr>
        <w:t xml:space="preserve">Abstract:</w:t>
      </w:r>
    </w:p>
    <w:p>
      <w:pPr>
        <w:pStyle w:val="BodyText"/>
      </w:pPr>
      <w:r>
        <w:t xml:space="preserve">The role of a diplomat operating within the geopolitical and cultural framework of</w:t>
      </w:r>
      <w:r>
        <w:t xml:space="preserve"> </w:t>
      </w:r>
      <w:r>
        <w:rPr>
          <w:iCs/>
          <w:i/>
        </w:rPr>
        <w:t xml:space="preserve">Japan Tokyo</w:t>
      </w:r>
      <w:r>
        <w:t xml:space="preserve"> </w:t>
      </w:r>
      <w:r>
        <w:t xml:space="preserve">represents a unique intersection of historical legacy, contemporary challenges, and global aspirations. As the de facto capital and diplomatic nerve center of Japan, Tokyo serves as a pivotal node in international relations, where diplomats from diverse nations navigate complex bilateral and multilateral dynamics. This abstract academic document explores the multifaceted role of</w:t>
      </w:r>
      <w:r>
        <w:t xml:space="preserve"> </w:t>
      </w:r>
      <w:r>
        <w:rPr>
          <w:iCs/>
          <w:i/>
        </w:rPr>
        <w:t xml:space="preserve">Diplomat</w:t>
      </w:r>
      <w:r>
        <w:t xml:space="preserve"> </w:t>
      </w:r>
      <w:r>
        <w:t xml:space="preserve">in</w:t>
      </w:r>
      <w:r>
        <w:t xml:space="preserve"> </w:t>
      </w:r>
      <w:r>
        <w:rPr>
          <w:iCs/>
          <w:i/>
        </w:rPr>
        <w:t xml:space="preserve">Japan Tokyo</w:t>
      </w:r>
      <w:r>
        <w:t xml:space="preserve">, emphasizing the interplay between strategic positioning, cultural sensitivity, and geopolitical imperatives. It analyzes historical contexts that have shaped Tokyo's diplomatic landscape, evaluates contemporary challenges faced by diplomats operating within this environment, and outlines strategies for effective engagement. The document underscores the critical importance of understanding Japan’s socio-political structure, economic priorities, and cultural ethos to foster meaningful international collaboration.</w:t>
      </w:r>
    </w:p>
    <w:bookmarkStart w:id="20" w:name="introduction"/>
    <w:p>
      <w:pPr>
        <w:pStyle w:val="Heading2"/>
      </w:pPr>
      <w:r>
        <w:t xml:space="preserve">Introduction</w:t>
      </w:r>
    </w:p>
    <w:p>
      <w:pPr>
        <w:pStyle w:val="FirstParagraph"/>
      </w:pPr>
      <w:r>
        <w:t xml:space="preserve">The</w:t>
      </w:r>
      <w:r>
        <w:t xml:space="preserve"> </w:t>
      </w:r>
      <w:r>
        <w:rPr>
          <w:iCs/>
          <w:i/>
        </w:rPr>
        <w:t xml:space="preserve">Diplomat</w:t>
      </w:r>
      <w:r>
        <w:t xml:space="preserve"> </w:t>
      </w:r>
      <w:r>
        <w:t xml:space="preserve">in</w:t>
      </w:r>
      <w:r>
        <w:t xml:space="preserve"> </w:t>
      </w:r>
      <w:r>
        <w:rPr>
          <w:iCs/>
          <w:i/>
        </w:rPr>
        <w:t xml:space="preserve">Japan Tokyo</w:t>
      </w:r>
      <w:r>
        <w:t xml:space="preserve"> </w:t>
      </w:r>
      <w:r>
        <w:t xml:space="preserve">occupies a position of strategic significance due to the city's role as a global hub for trade, technology, and international diplomacy. Historically, Tokyo has been at the forefront of Japan’s diplomatic engagements, from its post-World War II reconstruction to its current status as a key player in regional and global governance. The</w:t>
      </w:r>
      <w:r>
        <w:t xml:space="preserve"> </w:t>
      </w:r>
      <w:r>
        <w:rPr>
          <w:iCs/>
          <w:i/>
        </w:rPr>
        <w:t xml:space="preserve">Diplomat</w:t>
      </w:r>
      <w:r>
        <w:t xml:space="preserve"> </w:t>
      </w:r>
      <w:r>
        <w:t xml:space="preserve">must navigate a landscape shaped by Japan’s dual emphasis on economic expansion and security cooperation, while also addressing the complexities of maintaining sovereignty in an increasingly interconnected world. This document examines how diplomats operating in</w:t>
      </w:r>
      <w:r>
        <w:t xml:space="preserve"> </w:t>
      </w:r>
      <w:r>
        <w:rPr>
          <w:iCs/>
          <w:i/>
        </w:rPr>
        <w:t xml:space="preserve">Japan Tokyo</w:t>
      </w:r>
      <w:r>
        <w:t xml:space="preserve"> </w:t>
      </w:r>
      <w:r>
        <w:t xml:space="preserve">must balance these demands, leveraging their expertise to mediate relationships between Japan and other nations while advancing national interests.</w:t>
      </w:r>
    </w:p>
    <w:bookmarkEnd w:id="20"/>
    <w:bookmarkStart w:id="21" w:name="X42a38d276bb1988360fcfeb176013ca09d4b9ad"/>
    <w:p>
      <w:pPr>
        <w:pStyle w:val="Heading2"/>
      </w:pPr>
      <w:r>
        <w:t xml:space="preserve">Historical Context of Diplomatic Engagement in Japan Tokyo</w:t>
      </w:r>
    </w:p>
    <w:p>
      <w:pPr>
        <w:pStyle w:val="FirstParagraph"/>
      </w:pPr>
      <w:r>
        <w:t xml:space="preserve">The diplomatic history of</w:t>
      </w:r>
      <w:r>
        <w:t xml:space="preserve"> </w:t>
      </w:r>
      <w:r>
        <w:rPr>
          <w:iCs/>
          <w:i/>
        </w:rPr>
        <w:t xml:space="preserve">Japan Tokyo</w:t>
      </w:r>
      <w:r>
        <w:t xml:space="preserve"> </w:t>
      </w:r>
      <w:r>
        <w:t xml:space="preserve">is deeply rooted in its transformation from an insular feudal society to a modern global power. The Meiji Restoration (1868) marked the beginning of Japan’s integration into international affairs, culminating in its emergence as a colonial empire and later a post-war ally of the United States. Post-World War II, Tokyo became the seat of Japan’s foreign policy machinery, with institutions such as the Ministry of Foreign Affairs (MFA) and embassies serving as conduits for global engagement. The U.S.-Japan Security Treaty (1951) and subsequent alliances have cemented Tokyo’s role in regional security architecture, while economic treaties like the Trans-Pacific Partnership (TPP) highlight its influence on international trade.</w:t>
      </w:r>
    </w:p>
    <w:p>
      <w:pPr>
        <w:pStyle w:val="BodyText"/>
      </w:pPr>
      <w:r>
        <w:t xml:space="preserve">The</w:t>
      </w:r>
      <w:r>
        <w:t xml:space="preserve"> </w:t>
      </w:r>
      <w:r>
        <w:rPr>
          <w:iCs/>
          <w:i/>
        </w:rPr>
        <w:t xml:space="preserve">Diplomat</w:t>
      </w:r>
      <w:r>
        <w:t xml:space="preserve"> </w:t>
      </w:r>
      <w:r>
        <w:t xml:space="preserve">in</w:t>
      </w:r>
      <w:r>
        <w:t xml:space="preserve"> </w:t>
      </w:r>
      <w:r>
        <w:rPr>
          <w:iCs/>
          <w:i/>
        </w:rPr>
        <w:t xml:space="preserve">Japan Tokyo</w:t>
      </w:r>
      <w:r>
        <w:t xml:space="preserve"> </w:t>
      </w:r>
      <w:r>
        <w:t xml:space="preserve">must contend with this legacy, recognizing that historical narratives shape current diplomatic strategies. For instance, Japan’s cautious approach to territorial disputes in the East China Sea and its nuanced relations with China and South Korea are influenced by wartime memories and post-war reconstruction efforts. Understanding these contexts is essential for a</w:t>
      </w:r>
      <w:r>
        <w:t xml:space="preserve"> </w:t>
      </w:r>
      <w:r>
        <w:rPr>
          <w:iCs/>
          <w:i/>
        </w:rPr>
        <w:t xml:space="preserve">Diplomat</w:t>
      </w:r>
      <w:r>
        <w:t xml:space="preserve"> </w:t>
      </w:r>
      <w:r>
        <w:t xml:space="preserve">to navigate sensitive issues with nuance.</w:t>
      </w:r>
    </w:p>
    <w:bookmarkEnd w:id="21"/>
    <w:bookmarkStart w:id="22" w:name="X9603bf774f471c1afb205392edd8563b1153bd1"/>
    <w:p>
      <w:pPr>
        <w:pStyle w:val="Heading2"/>
      </w:pPr>
      <w:r>
        <w:t xml:space="preserve">The Role of a Diplomat in Japan Tokyo: Strategic Positioning and Multilateral Engagement</w:t>
      </w:r>
    </w:p>
    <w:p>
      <w:pPr>
        <w:pStyle w:val="FirstParagraph"/>
      </w:pPr>
      <w:r>
        <w:t xml:space="preserve">The</w:t>
      </w:r>
      <w:r>
        <w:t xml:space="preserve"> </w:t>
      </w:r>
      <w:r>
        <w:rPr>
          <w:iCs/>
          <w:i/>
        </w:rPr>
        <w:t xml:space="preserve">Diplomat</w:t>
      </w:r>
      <w:r>
        <w:t xml:space="preserve"> </w:t>
      </w:r>
      <w:r>
        <w:t xml:space="preserve">in</w:t>
      </w:r>
      <w:r>
        <w:t xml:space="preserve"> </w:t>
      </w:r>
      <w:r>
        <w:rPr>
          <w:iCs/>
          <w:i/>
        </w:rPr>
        <w:t xml:space="preserve">Japan Tokyo</w:t>
      </w:r>
      <w:r>
        <w:t xml:space="preserve"> </w:t>
      </w:r>
      <w:r>
        <w:t xml:space="preserve">operates within a framework that demands both strategic acumen and cultural competence. As one of the world’s most technologically advanced and economically resilient nations, Japan offers unique opportunities for diplomatic collaboration in areas such as climate change mitigation, digital innovation, and disaster management. Diplomats must also engage with Japan’s emphasis on soft power, including its global initiatives in education (e.g., the Japanese government’s scholarship programs) and cultural diplomacy (e.g., promoting anime and traditional arts).</w:t>
      </w:r>
    </w:p>
    <w:p>
      <w:pPr>
        <w:pStyle w:val="BodyText"/>
      </w:pPr>
      <w:r>
        <w:t xml:space="preserve">Moreover, Tokyo’s position as a hub for multilateral negotiations—such as the G20 summits, United Nations climate conferences, and Asia-Pacific Economic Cooperation (APEC) meetings—requires diplomats to balance Japan’s national interests with broader regional and global goals. The</w:t>
      </w:r>
      <w:r>
        <w:t xml:space="preserve"> </w:t>
      </w:r>
      <w:r>
        <w:rPr>
          <w:iCs/>
          <w:i/>
        </w:rPr>
        <w:t xml:space="preserve">Diplomat</w:t>
      </w:r>
      <w:r>
        <w:t xml:space="preserve"> </w:t>
      </w:r>
      <w:r>
        <w:t xml:space="preserve">must advocate for Japan’s positions while fostering coalitions that align with its strategic priorities, such as strengthening alliances in the Indo-Pacific or advancing free trade agreements.</w:t>
      </w:r>
    </w:p>
    <w:bookmarkEnd w:id="22"/>
    <w:bookmarkStart w:id="23" w:name="X29712b9d853d69870bb6b3ecb2f1834a36514cd"/>
    <w:p>
      <w:pPr>
        <w:pStyle w:val="Heading2"/>
      </w:pPr>
      <w:r>
        <w:t xml:space="preserve">Challenges Faced by Diplomats in Tokyo: Geopolitical Tensions and Cultural Sensitivity</w:t>
      </w:r>
    </w:p>
    <w:p>
      <w:pPr>
        <w:pStyle w:val="FirstParagraph"/>
      </w:pPr>
      <w:r>
        <w:t xml:space="preserve">The</w:t>
      </w:r>
      <w:r>
        <w:t xml:space="preserve"> </w:t>
      </w:r>
      <w:r>
        <w:rPr>
          <w:iCs/>
          <w:i/>
        </w:rPr>
        <w:t xml:space="preserve">Diplomat</w:t>
      </w:r>
      <w:r>
        <w:t xml:space="preserve"> </w:t>
      </w:r>
      <w:r>
        <w:t xml:space="preserve">in</w:t>
      </w:r>
      <w:r>
        <w:t xml:space="preserve"> </w:t>
      </w:r>
      <w:r>
        <w:rPr>
          <w:iCs/>
          <w:i/>
        </w:rPr>
        <w:t xml:space="preserve">Japan Tokyo</w:t>
      </w:r>
      <w:r>
        <w:t xml:space="preserve"> </w:t>
      </w:r>
      <w:r>
        <w:t xml:space="preserve">encounters a range of challenges, including geopolitical tensions involving North Korea, China, and the United States. Japan’s reliance on U.S. security guarantees while simultaneously seeking to diversify its defense partnerships (e.g., with Australia and India) creates a complex web of diplomatic priorities. Additionally, Japan’s pacifist constitution and societal attitudes toward military engagement necessitate careful negotiation when addressing security-related issues.</w:t>
      </w:r>
    </w:p>
    <w:p>
      <w:pPr>
        <w:pStyle w:val="BodyText"/>
      </w:pPr>
      <w:r>
        <w:t xml:space="preserve">Cultural sensitivity is another critical aspect. The</w:t>
      </w:r>
      <w:r>
        <w:t xml:space="preserve"> </w:t>
      </w:r>
      <w:r>
        <w:rPr>
          <w:iCs/>
          <w:i/>
        </w:rPr>
        <w:t xml:space="preserve">Diplomat</w:t>
      </w:r>
      <w:r>
        <w:t xml:space="preserve"> </w:t>
      </w:r>
      <w:r>
        <w:t xml:space="preserve">must navigate Japan’s hierarchical social structures, formal communication norms, and emphasis on consensus-building (e.g., the concept of</w:t>
      </w:r>
      <w:r>
        <w:t xml:space="preserve"> </w:t>
      </w:r>
      <w:r>
        <w:rPr>
          <w:iCs/>
          <w:i/>
        </w:rPr>
        <w:t xml:space="preserve">nemawashi</w:t>
      </w:r>
      <w:r>
        <w:t xml:space="preserve">, or informal pre-negotiation discussions). Missteps in understanding these dynamics can undermine trust and hinder cooperation. Furthermore, language barriers—though often mitigated by Japan’s high level of English proficiency in diplomatic circles—require diplomats to invest in cultural immersion and language training.</w:t>
      </w:r>
    </w:p>
    <w:bookmarkEnd w:id="23"/>
    <w:bookmarkStart w:id="24" w:name="Xf641cb4161dfefd9ee9efc3d90c121e2d73968d"/>
    <w:p>
      <w:pPr>
        <w:pStyle w:val="Heading2"/>
      </w:pPr>
      <w:r>
        <w:t xml:space="preserve">Strategies for Effective Diplomacy in Tokyo: Building Trust Through Cultural Competence</w:t>
      </w:r>
    </w:p>
    <w:p>
      <w:pPr>
        <w:pStyle w:val="FirstParagraph"/>
      </w:pPr>
      <w:r>
        <w:t xml:space="preserve">To succeed as a</w:t>
      </w:r>
      <w:r>
        <w:t xml:space="preserve"> </w:t>
      </w:r>
      <w:r>
        <w:rPr>
          <w:iCs/>
          <w:i/>
        </w:rPr>
        <w:t xml:space="preserve">Diplomat</w:t>
      </w:r>
      <w:r>
        <w:t xml:space="preserve"> </w:t>
      </w:r>
      <w:r>
        <w:t xml:space="preserve">in</w:t>
      </w:r>
      <w:r>
        <w:t xml:space="preserve"> </w:t>
      </w:r>
      <w:r>
        <w:rPr>
          <w:iCs/>
          <w:i/>
        </w:rPr>
        <w:t xml:space="preserve">Japan Tokyo</w:t>
      </w:r>
      <w:r>
        <w:t xml:space="preserve">, individuals must adopt strategies that prioritize long-term relationship-building over short-term gains. This includes:</w:t>
      </w:r>
    </w:p>
    <w:p>
      <w:pPr>
        <w:numPr>
          <w:ilvl w:val="0"/>
          <w:numId w:val="1001"/>
        </w:numPr>
        <w:pStyle w:val="Compact"/>
      </w:pPr>
      <w:r>
        <w:rPr>
          <w:bCs/>
          <w:b/>
        </w:rPr>
        <w:t xml:space="preserve">Cultural Immersion:</w:t>
      </w:r>
      <w:r>
        <w:t xml:space="preserve"> </w:t>
      </w:r>
      <w:r>
        <w:t xml:space="preserve">Engaging with Japanese society through language study, cultural programs, and community interactions to foster mutual understanding.</w:t>
      </w:r>
    </w:p>
    <w:p>
      <w:pPr>
        <w:numPr>
          <w:ilvl w:val="0"/>
          <w:numId w:val="1001"/>
        </w:numPr>
        <w:pStyle w:val="Compact"/>
      </w:pPr>
      <w:r>
        <w:rPr>
          <w:bCs/>
          <w:b/>
        </w:rPr>
        <w:t xml:space="preserve">Strategic Partnerships:</w:t>
      </w:r>
      <w:r>
        <w:t xml:space="preserve"> </w:t>
      </w:r>
      <w:r>
        <w:t xml:space="preserve">Collaborating with local institutions such as universities, think tanks, and NGOs to align diplomatic objectives with Japan’s domestic priorities.</w:t>
      </w:r>
    </w:p>
    <w:p>
      <w:pPr>
        <w:numPr>
          <w:ilvl w:val="0"/>
          <w:numId w:val="1001"/>
        </w:numPr>
        <w:pStyle w:val="Compact"/>
      </w:pPr>
      <w:r>
        <w:rPr>
          <w:bCs/>
          <w:b/>
        </w:rPr>
        <w:t xml:space="preserve">Data-Driven Diplomacy:</w:t>
      </w:r>
      <w:r>
        <w:t xml:space="preserve"> </w:t>
      </w:r>
      <w:r>
        <w:t xml:space="preserve">Leveraging Tokyo’s technological infrastructure and expertise in data analytics to support evidence-based policy recommendations.</w:t>
      </w:r>
    </w:p>
    <w:p>
      <w:pPr>
        <w:pStyle w:val="FirstParagraph"/>
      </w:pPr>
      <w:r>
        <w:t xml:space="preserve">Additionally, diplomats must address Japan’s unique challenges, such as its aging population and economic stagnation, by proposing solutions that resonate with both the government and civil society. This requires a nuanced understanding of Japan’s political landscape, including the influence of factions like the Liberal Democratic Party (LDP) and opposition groups.</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Diplomat</w:t>
      </w:r>
      <w:r>
        <w:t xml:space="preserve"> </w:t>
      </w:r>
      <w:r>
        <w:t xml:space="preserve">in</w:t>
      </w:r>
      <w:r>
        <w:t xml:space="preserve"> </w:t>
      </w:r>
      <w:r>
        <w:rPr>
          <w:iCs/>
          <w:i/>
        </w:rPr>
        <w:t xml:space="preserve">Japan Tokyo</w:t>
      </w:r>
      <w:r>
        <w:t xml:space="preserve"> </w:t>
      </w:r>
      <w:r>
        <w:t xml:space="preserve">plays an irreplaceable role in shaping international relations through strategic engagement, cultural diplomacy, and geopolitical mediation. As Japan continues to assert its influence on the global stage—whether through economic partnerships, security alliances, or multilateral initiatives—the challenges and opportunities for diplomats remain dynamic. This abstract academic document underscores the necessity of equipping diplomats with both technical expertise and cultural agility to thrive in</w:t>
      </w:r>
      <w:r>
        <w:t xml:space="preserve"> </w:t>
      </w:r>
      <w:r>
        <w:rPr>
          <w:iCs/>
          <w:i/>
        </w:rPr>
        <w:t xml:space="preserve">Japan Tokyo</w:t>
      </w:r>
      <w:r>
        <w:t xml:space="preserve">. By doing so, they contribute not only to bilateral relations but also to the broader goals of global stability and cooperation.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 Japan Tokyo: A Multifaceted Role in Contemporary International Relations</dc:title>
  <dc:creator/>
  <dc:language>en</dc:language>
  <cp:keywords/>
  <dcterms:created xsi:type="dcterms:W3CDTF">2026-07-23T13:26:19Z</dcterms:created>
  <dcterms:modified xsi:type="dcterms:W3CDTF">2026-07-23T13:26:19Z</dcterms:modified>
</cp:coreProperties>
</file>

<file path=docProps/custom.xml><?xml version="1.0" encoding="utf-8"?>
<Properties xmlns="http://schemas.openxmlformats.org/officeDocument/2006/custom-properties" xmlns:vt="http://schemas.openxmlformats.org/officeDocument/2006/docPropsVTypes"/>
</file>