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f290ff6cd97e98c5d289f63ec09314810f3cf99"/>
    <w:p>
      <w:pPr>
        <w:pStyle w:val="Heading1"/>
      </w:pPr>
      <w:r>
        <w:t xml:space="preserve">Abstract Academic Document: The Role and Significance of the Diplomat in Spain, Madrid</w:t>
      </w:r>
    </w:p>
    <w:p>
      <w:pPr>
        <w:pStyle w:val="FirstParagraph"/>
      </w:pPr>
      <w:r>
        <w:rPr>
          <w:bCs/>
          <w:b/>
        </w:rPr>
        <w:t xml:space="preserve">Abstract:</w:t>
      </w:r>
      <w:r>
        <w:t xml:space="preserve"> </w:t>
      </w:r>
      <w:r>
        <w:t xml:space="preserve">This academic document explores the multifaceted role of the diplomat within the context of modern international relations, with a focused analysis on their significance in Spain’s capital city, Madrid. As a hub of political, cultural, and economic influence in Europe and beyond, Madrid serves as a critical locus for diplomatic engagement. The document examines how diplomats navigate Spain’s historical legacy, contemporary geopolitical dynamics, and evolving multilateral relationships while operating from the heart of this vibrant metropolis. By analyzing the institutional frameworks, challenges, and opportunities faced by diplomats in Madrid, this study underscores their pivotal role in shaping Spain’s global standing and fostering transnational cooperation.</w:t>
      </w:r>
    </w:p>
    <w:bookmarkStart w:id="20" w:name="introduction"/>
    <w:p>
      <w:pPr>
        <w:pStyle w:val="Heading2"/>
      </w:pPr>
      <w:r>
        <w:t xml:space="preserve">Introduction</w:t>
      </w:r>
    </w:p>
    <w:p>
      <w:pPr>
        <w:pStyle w:val="FirstParagraph"/>
      </w:pPr>
      <w:r>
        <w:t xml:space="preserve">The figure of the diplomat occupies a central position in the intricate web of international relations. Diplomats act as intermediaries between nations, tasked with advancing their home country’s interests through negotiation, dialogue, and strategic engagement. In Spain’s capital city, Madrid—a city steeped in history yet dynamically engaged with global affairs—the role of the diplomat takes on unique dimensions. Madrid’s status as Spain’s political and administrative center positions it as a nexus for diplomatic activities, hosting embassies from across the globe and serving as a focal point for international negotiations. This document delves into the specific responsibilities, challenges, and contributions of diplomats operating in Madrid, highlighting their role in shaping Spain’s foreign policy and its implications for regional and global stability.</w:t>
      </w:r>
    </w:p>
    <w:bookmarkEnd w:id="20"/>
    <w:bookmarkStart w:id="21" w:name="Xb006b6a1847025e5b4bd367964cd99981f489eb"/>
    <w:p>
      <w:pPr>
        <w:pStyle w:val="Heading2"/>
      </w:pPr>
      <w:r>
        <w:t xml:space="preserve">The Historical Context of Diplomacy in Madrid</w:t>
      </w:r>
    </w:p>
    <w:p>
      <w:pPr>
        <w:pStyle w:val="FirstParagraph"/>
      </w:pPr>
      <w:r>
        <w:t xml:space="preserve">Madrid’s historical significance as a diplomatic hub dates back centuries. During the Spanish Empire’s colonial era, the city was a launching point for diplomatic missions to the Americas, Africa, and Asia. The legacy of this imperial past continues to influence Spain’s contemporary foreign policy, with diplomats in Madrid often drawing on historical precedents to navigate modern geopolitical challenges. Moreover, Madrid’s role as a European capital has been reinforced by its membership in the European Union (EU), which requires robust diplomatic coordination among member states. Diplomats stationed in Madrid must therefore be well-versed not only in Spain’s bilateral relationships but also in the complex interplay of EU institutions and policies.</w:t>
      </w:r>
    </w:p>
    <w:bookmarkEnd w:id="21"/>
    <w:bookmarkStart w:id="22" w:name="X368057119421604ba8e750f24a8b8ecfe915e01"/>
    <w:p>
      <w:pPr>
        <w:pStyle w:val="Heading2"/>
      </w:pPr>
      <w:r>
        <w:t xml:space="preserve">The Institutional Framework for Diplomats in Madrid</w:t>
      </w:r>
    </w:p>
    <w:p>
      <w:pPr>
        <w:pStyle w:val="FirstParagraph"/>
      </w:pPr>
      <w:r>
        <w:t xml:space="preserve">Diplomats operating in Spain, particularly within Madrid, are embedded within a structured institutional framework. The Spanish Ministry of Foreign Affairs (Ministerio de Asuntos Exteriores) oversees the country’s diplomatic missions abroad and coordinates with foreign embassies stationed in Madrid. These embassies range from those of neighboring European nations to emerging global powers such as China, India, and Brazil. Madrid also hosts multilateral organizations like the Organization for Security and Co-operation in Europe (OSCE) and regional bodies such as the Council of Europe, further emphasizing its role as a diplomatic epicenter.</w:t>
      </w:r>
    </w:p>
    <w:bookmarkEnd w:id="22"/>
    <w:bookmarkStart w:id="23" w:name="Xf33fa80bf7ce3a23ac8c7aca04cfaace35364da"/>
    <w:p>
      <w:pPr>
        <w:pStyle w:val="Heading2"/>
      </w:pPr>
      <w:r>
        <w:t xml:space="preserve">Key Responsibilities of Diplomats in Madrid</w:t>
      </w:r>
    </w:p>
    <w:p>
      <w:pPr>
        <w:pStyle w:val="FirstParagraph"/>
      </w:pPr>
      <w:r>
        <w:t xml:space="preserve">The responsibilities of diplomats in Madrid are manifold, encompassing political, economic, cultural, and security-related domains. Politically, they serve as liaisons between their home governments and the Spanish government, facilitating dialogue on issues such as trade agreements, defense cooperation, and human rights. Economically, diplomats play a crucial role in promoting investment opportunities for their countries within Spain’s dynamic economy—a key driver of European growth. Culturally, they foster mutual understanding through initiatives that highlight their nation’s heritage while also appreciating Spain’s rich traditions. In the realm of security, diplomats collaborate on counterterrorism efforts and regional stability measures, reflecting Madrid’s strategic position in Europe.</w:t>
      </w:r>
    </w:p>
    <w:bookmarkEnd w:id="23"/>
    <w:bookmarkStart w:id="24" w:name="challenges-faced-by-diplomats-in-madrid"/>
    <w:p>
      <w:pPr>
        <w:pStyle w:val="Heading2"/>
      </w:pPr>
      <w:r>
        <w:t xml:space="preserve">Challenges Faced by Diplomats in Madrid</w:t>
      </w:r>
    </w:p>
    <w:p>
      <w:pPr>
        <w:pStyle w:val="FirstParagraph"/>
      </w:pPr>
      <w:r>
        <w:t xml:space="preserve">Despite their critical role, diplomats in Madrid face a host of challenges. One such challenge is navigating the delicate balance between Spain’s national interests and its commitments to the EU. For instance, debates over migration policies, fiscal integration, and defense spending require nuanced diplomacy to reconcile divergent perspectives. Additionally, the rise of non-state actors—such as multinational corporations and NGOs—has expanded the scope of diplomatic work beyond traditional state-to-state interactions. Diplomats must also contend with global issues like climate change and cybersecurity, which demand collaborative approaches transcending national borders.</w:t>
      </w:r>
    </w:p>
    <w:bookmarkEnd w:id="24"/>
    <w:bookmarkStart w:id="25" w:name="X9601322fdcd6c45f6fdb9c608b927a5d9e7ddf8"/>
    <w:p>
      <w:pPr>
        <w:pStyle w:val="Heading2"/>
      </w:pPr>
      <w:r>
        <w:t xml:space="preserve">Cultural Exchange and Soft Power in Madrid</w:t>
      </w:r>
    </w:p>
    <w:p>
      <w:pPr>
        <w:pStyle w:val="FirstParagraph"/>
      </w:pPr>
      <w:r>
        <w:t xml:space="preserve">Madrid’s cultural vibrancy makes it an ideal setting for diplomats to leverage soft power—a concept that emphasizes the use of culture, education, and public diplomacy to influence foreign policy outcomes. Events such as Madrid’s annual International Book Fair or its UNESCO-recognized World Heritage sites provide platforms for diplomats to showcase their nations’ contributions to global culture. Furthermore, the city’s cosmopolitan atmosphere fosters informal interactions between diplomats from diverse backgrounds, strengthening personal and professional networks that can prove invaluable in resolving conflicts.</w:t>
      </w:r>
    </w:p>
    <w:bookmarkEnd w:id="25"/>
    <w:bookmarkStart w:id="26" w:name="case-study-madrid-as-a-diplomatic-nexus"/>
    <w:p>
      <w:pPr>
        <w:pStyle w:val="Heading2"/>
      </w:pPr>
      <w:r>
        <w:t xml:space="preserve">Case Study: Madrid as a Diplomatic Nexus</w:t>
      </w:r>
    </w:p>
    <w:p>
      <w:pPr>
        <w:pStyle w:val="FirstParagraph"/>
      </w:pPr>
      <w:r>
        <w:t xml:space="preserve">A case study of Madrid’s diplomatic landscape reveals its unique position in facilitating dialogue among global actors. For example, during the 2019 European Council summit held in Madrid, diplomats from across the EU convened to address pressing issues such as Brexit and climate policy. The city’s infrastructure—ranging from state-of-the-art conference centers to historic palaces like the Palacio de la Moncloa—supports high-level diplomatic meetings. Such events not only underscore Madrid’s importance but also demonstrate how effective diplomacy can emerge from well-coordinated institutional and cultural frameworks.</w:t>
      </w:r>
    </w:p>
    <w:bookmarkEnd w:id="26"/>
    <w:bookmarkStart w:id="27" w:name="future-prospects-for-diplomats-in-madrid"/>
    <w:p>
      <w:pPr>
        <w:pStyle w:val="Heading2"/>
      </w:pPr>
      <w:r>
        <w:t xml:space="preserve">Future Prospects for Diplomats in Madrid</w:t>
      </w:r>
    </w:p>
    <w:p>
      <w:pPr>
        <w:pStyle w:val="FirstParagraph"/>
      </w:pPr>
      <w:r>
        <w:t xml:space="preserve">Looking ahead, the role of diplomats in Madrid is poised to evolve further with the advent of new technologies and shifting geopolitical landscapes. The digitalization of diplomacy, including virtual meetings and social media engagement, will require diplomats to adapt their strategies while maintaining traditional face-to-face interactions. Additionally, as Spain continues to play a leading role in EU affairs and global initiatives like the United Nations Sustainable Development Goals (SDGs), Madrid-based diplomats will be instrumental in aligning national priorities with international objectives.</w:t>
      </w:r>
    </w:p>
    <w:bookmarkEnd w:id="27"/>
    <w:bookmarkStart w:id="28" w:name="conclusion"/>
    <w:p>
      <w:pPr>
        <w:pStyle w:val="Heading2"/>
      </w:pPr>
      <w:r>
        <w:t xml:space="preserve">Conclusion</w:t>
      </w:r>
    </w:p>
    <w:p>
      <w:pPr>
        <w:pStyle w:val="FirstParagraph"/>
      </w:pPr>
      <w:r>
        <w:t xml:space="preserve">In conclusion, the diplomat in Spain’s capital city of Madrid occupies a vital position within the broader framework of international relations. Their work is deeply intertwined with Spain’s historical legacy, contemporary geopolitical challenges, and future aspirations as a global actor. By leveraging Madrid’s unique cultural and institutional assets, diplomats contribute to fostering cooperation, resolving conflicts, and promoting mutual understanding among nations. As the world becomes increasingly interconnected, the role of diplomats in Madrid will remain indispensable in shaping a more stable and prosperous international order.</w:t>
      </w:r>
    </w:p>
    <w:p>
      <w:pPr>
        <w:pStyle w:val="BodyText"/>
      </w:pPr>
      <w:r>
        <w:rPr>
          <w:iCs/>
          <w:i/>
        </w:rPr>
        <w:t xml:space="preserve">Keywords: Diplomat; Spain; Madrid; International Relations; European Union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Spain Madrid</dc:title>
  <dc:creator/>
  <dc:language>en</dc:language>
  <cp:keywords/>
  <dcterms:created xsi:type="dcterms:W3CDTF">2026-07-23T03:16:11Z</dcterms:created>
  <dcterms:modified xsi:type="dcterms:W3CDTF">2026-07-23T03:16:11Z</dcterms:modified>
</cp:coreProperties>
</file>

<file path=docProps/custom.xml><?xml version="1.0" encoding="utf-8"?>
<Properties xmlns="http://schemas.openxmlformats.org/officeDocument/2006/custom-properties" xmlns:vt="http://schemas.openxmlformats.org/officeDocument/2006/docPropsVTypes"/>
</file>