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4e585cec5cef9d9748b6b4a33af91fa63daacf2"/>
    <w:p>
      <w:pPr>
        <w:pStyle w:val="Heading1"/>
      </w:pPr>
      <w:r>
        <w:t xml:space="preserve">Abstract Academic Document: The Role of the Doctor General Practitioner in Afghanistan, Kabul</w:t>
      </w:r>
    </w:p>
    <w:p>
      <w:pPr>
        <w:pStyle w:val="FirstParagraph"/>
      </w:pPr>
      <w:r>
        <w:rPr>
          <w:bCs/>
          <w:b/>
        </w:rPr>
        <w:t xml:space="preserve">Abstract academic:</w:t>
      </w:r>
      <w:r>
        <w:t xml:space="preserve"> </w:t>
      </w:r>
      <w:r>
        <w:t xml:space="preserve">This document explores the critical role of the Doctor General Practitioner (Doctor GP) within the healthcare landscape of Afghanistan, specifically focusing on its capital city, Kabul. As a cornerstone of primary healthcare delivery in regions characterized by political instability and resource constraints, the Doctor GP occupies a unique position in addressing both immediate medical needs and long-term public health challenges. The study examines the multifaceted responsibilities of Doctor GPs in Kabul, their contributions to community health resilience, and the systemic barriers they face. It further emphasizes the necessity of contextualized training programs, policy reforms, and international collaboration to strengthen their capacity in delivering equitable healthcare services.</w:t>
      </w:r>
    </w:p>
    <w:bookmarkStart w:id="20" w:name="introduction"/>
    <w:p>
      <w:pPr>
        <w:pStyle w:val="Heading2"/>
      </w:pPr>
      <w:r>
        <w:t xml:space="preserve">Introduction</w:t>
      </w:r>
    </w:p>
    <w:p>
      <w:pPr>
        <w:pStyle w:val="FirstParagraph"/>
      </w:pPr>
      <w:r>
        <w:t xml:space="preserve">The Doctor General Practitioner (Doctor GP) is a vital professional in Afghanistan’s healthcare system, particularly in Kabul, where urbanization and population density create both opportunities and challenges for medical service delivery. In a country grappling with decades of conflict, economic instability, and infrastructure degradation, the Doctor GP serves as the first point of contact for most patients. Their role extends beyond clinical care to include health education, preventive medicine, and crisis management in underserved communities.</w:t>
      </w:r>
    </w:p>
    <w:bookmarkEnd w:id="20"/>
    <w:bookmarkStart w:id="21" w:name="challenges-faced-by-doctor-gps-in-kabul"/>
    <w:p>
      <w:pPr>
        <w:pStyle w:val="Heading2"/>
      </w:pPr>
      <w:r>
        <w:t xml:space="preserve">Challenges Faced by Doctor GPs in Kabul</w:t>
      </w:r>
    </w:p>
    <w:p>
      <w:pPr>
        <w:pStyle w:val="FirstParagraph"/>
      </w:pPr>
      <w:r>
        <w:t xml:space="preserve">The healthcare system in Afghanistan, especially in Kabul, is marked by severe limitations. Limited access to medical supplies, outdated infrastructure, and a shortage of trained professionals hinder the effectiveness of Doctor GPs. For instance, many clinics lack essential diagnostic tools such as X-ray machines or laboratory equipment. Additionally, the political instability and security risks associated with conflict zones complicate the ability of Doctor GPs to provide consistent care.</w:t>
      </w:r>
    </w:p>
    <w:p>
      <w:pPr>
        <w:pStyle w:val="BodyText"/>
      </w:pPr>
      <w:r>
        <w:t xml:space="preserve">Economic disparities further exacerbate these challenges. Many patients in Kabul cannot afford private healthcare services, forcing them to rely on overburdened public facilities. Doctor GPs often work long hours under precarious conditions, sometimes without adequate compensation or resources. This strain is compounded by the high prevalence of infectious diseases, maternal health complications, and mental health disorders exacerbated by ongoing conflict.</w:t>
      </w:r>
    </w:p>
    <w:bookmarkEnd w:id="21"/>
    <w:bookmarkStart w:id="22" w:name="Xc3708eb06df4330b3591b2db9953cc79e94ec2f"/>
    <w:p>
      <w:pPr>
        <w:pStyle w:val="Heading2"/>
      </w:pPr>
      <w:r>
        <w:t xml:space="preserve">The Role of the Doctor General Practitioner in Kabul</w:t>
      </w:r>
    </w:p>
    <w:p>
      <w:pPr>
        <w:pStyle w:val="FirstParagraph"/>
      </w:pPr>
      <w:r>
        <w:t xml:space="preserve">In Kabul, Doctor GPs are tasked with a broad spectrum of responsibilities. They diagnose and treat acute illnesses such as respiratory infections, diarrheal diseases, and hypertension. They also manage chronic conditions like diabetes and cardiovascular diseases through regular follow-ups and medication prescriptions.</w:t>
      </w:r>
    </w:p>
    <w:p>
      <w:pPr>
        <w:pStyle w:val="BodyText"/>
      </w:pPr>
      <w:r>
        <w:t xml:space="preserve">Community health education is another critical function. Doctor GPs conduct outreach programs to raise awareness about maternal healthcare, vaccination schedules, hygiene practices, and the importance of seeking timely medical attention. For example, in areas affected by malnutrition or infectious outbreaks, they collaborate with local NGOs to distribute essential nutrients and coordinate immunization drives.</w:t>
      </w:r>
    </w:p>
    <w:p>
      <w:pPr>
        <w:pStyle w:val="BodyText"/>
      </w:pPr>
      <w:r>
        <w:t xml:space="preserve">Moreover, Doctor GPs play a pivotal role in emergency response. In Kabul’s urban slums or conflict-affected regions, they often serve as first responders during natural disasters or security incidents. Their ability to stabilize patients and refer them to specialized care is crucial in saving lives amid limited tertiary healthcare infrastructure.</w:t>
      </w:r>
    </w:p>
    <w:bookmarkEnd w:id="22"/>
    <w:bookmarkStart w:id="23" w:name="contributions-to-public-health"/>
    <w:p>
      <w:pPr>
        <w:pStyle w:val="Heading2"/>
      </w:pPr>
      <w:r>
        <w:t xml:space="preserve">Contributions to Public Health</w:t>
      </w:r>
    </w:p>
    <w:p>
      <w:pPr>
        <w:pStyle w:val="FirstParagraph"/>
      </w:pPr>
      <w:r>
        <w:t xml:space="preserve">The Doctor GP’s contributions extend beyond individual patient care. In Kabul, they are instrumental in data collection for public health surveillance. By documenting prevalent diseases and treatment outcomes, they provide valuable insights for policymakers and international organizations like the World Health Organization (WHO) and UNICEF.</w:t>
      </w:r>
    </w:p>
    <w:p>
      <w:pPr>
        <w:pStyle w:val="BodyText"/>
      </w:pPr>
      <w:r>
        <w:t xml:space="preserve">Additionally, Doctor GPs act as advocates for underserved populations. They often work in refugee camps or remote districts of Kabul where access to healthcare is minimal. Their presence ensures that vulnerable groups, including women, children, and the elderly, receive basic medical services despite systemic inequities.</w:t>
      </w:r>
    </w:p>
    <w:bookmarkEnd w:id="23"/>
    <w:bookmarkStart w:id="24" w:name="training-and-capacity-building"/>
    <w:p>
      <w:pPr>
        <w:pStyle w:val="Heading2"/>
      </w:pPr>
      <w:r>
        <w:t xml:space="preserve">Training and Capacity Building</w:t>
      </w:r>
    </w:p>
    <w:p>
      <w:pPr>
        <w:pStyle w:val="FirstParagraph"/>
      </w:pPr>
      <w:r>
        <w:t xml:space="preserve">To address the growing demand for skilled Doctor GPs in Kabul, academic institutions and international partners have initiated training programs. These programs focus on equipping practitioners with competencies in tropical medicine, trauma care, and disaster management. For instance, the Faculty of Medicine at Kabul University collaborates with global health organizations to offer short-term courses on infection control and mental health support.</w:t>
      </w:r>
    </w:p>
    <w:p>
      <w:pPr>
        <w:pStyle w:val="BodyText"/>
      </w:pPr>
      <w:r>
        <w:t xml:space="preserve">However, challenges persist in scaling these initiatives. Limited funding and bureaucratic hurdles often delay the implementation of training modules. Furthermore, the brain drain phenomenon—where trained professionals migrate abroad for better opportunities—further depletes the pool of qualified Doctor GPs in Kabul.</w:t>
      </w:r>
    </w:p>
    <w:bookmarkEnd w:id="24"/>
    <w:bookmarkStart w:id="25" w:name="policy-recommendations"/>
    <w:p>
      <w:pPr>
        <w:pStyle w:val="Heading2"/>
      </w:pPr>
      <w:r>
        <w:t xml:space="preserve">Policy Recommendations</w:t>
      </w:r>
    </w:p>
    <w:p>
      <w:pPr>
        <w:pStyle w:val="FirstParagraph"/>
      </w:pPr>
      <w:r>
        <w:t xml:space="preserve">To enhance the effectiveness of Doctor GPs in Kabul, several policy measures are proposed. First, governments and donors should prioritize increasing healthcare budgets to improve infrastructure and supply chains for medical resources. Second, incentives such as competitive salaries and career advancement opportunities must be introduced to retain skilled professionals.</w:t>
      </w:r>
    </w:p>
    <w:p>
      <w:pPr>
        <w:pStyle w:val="BodyText"/>
      </w:pPr>
      <w:r>
        <w:t xml:space="preserve">Third, integrating telemedicine platforms could address the geographical barriers faced by Doctor GPs in remote areas of Kabul. These technologies would allow them to consult with specialists abroad or monitor patients remotely, improving diagnostic accuracy and treatment outcomes.</w:t>
      </w:r>
    </w:p>
    <w:bookmarkEnd w:id="25"/>
    <w:bookmarkStart w:id="26" w:name="conclusion"/>
    <w:p>
      <w:pPr>
        <w:pStyle w:val="Heading2"/>
      </w:pPr>
      <w:r>
        <w:t xml:space="preserve">Conclusion</w:t>
      </w:r>
    </w:p>
    <w:p>
      <w:pPr>
        <w:pStyle w:val="FirstParagraph"/>
      </w:pPr>
      <w:r>
        <w:t xml:space="preserve">In conclusion, the Doctor General Practitioner is indispensable to Afghanistan’s healthcare system, particularly in Kabul. Their work underpins public health resilience in a region plagued by instability and resource scarcity. While significant challenges remain, targeted investments in training, infrastructure, and policy reform can empower Doctor GPs to deliver more effective and equitable care. This abstract academic document underscores the urgent need to recognize the Doctor GP as a key actor in Afghanistan’s path toward sustainable healthcare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Afghanistan Kabul</dc:title>
  <dc:creator/>
  <dc:language>en</dc:language>
  <cp:keywords/>
  <dcterms:created xsi:type="dcterms:W3CDTF">2026-07-21T09:14:03Z</dcterms:created>
  <dcterms:modified xsi:type="dcterms:W3CDTF">2026-07-21T09:14:03Z</dcterms:modified>
</cp:coreProperties>
</file>

<file path=docProps/custom.xml><?xml version="1.0" encoding="utf-8"?>
<Properties xmlns="http://schemas.openxmlformats.org/officeDocument/2006/custom-properties" xmlns:vt="http://schemas.openxmlformats.org/officeDocument/2006/docPropsVTypes"/>
</file>