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Sydney</w:t>
      </w:r>
    </w:p>
    <w:bookmarkStart w:id="25" w:name="X5370a15391570fb8adc28cfce3a8751a8815e73"/>
    <w:p>
      <w:pPr>
        <w:pStyle w:val="Heading1"/>
      </w:pPr>
      <w:r>
        <w:t xml:space="preserve">Abstract Academic Document on the Role of Doctor General Practitioner in Australia Sydney</w:t>
      </w:r>
    </w:p>
    <w:p>
      <w:pPr>
        <w:pStyle w:val="FirstParagraph"/>
      </w:pPr>
      <w:r>
        <w:t xml:space="preserve">The role of a Doctor General Practitioner (DGP) in the healthcare landscape of Australia, particularly within the dynamic urban environment of Sydney, holds immense significance. As a cornerstone of primary healthcare delivery, DGPs serve as the first point of contact for patients across diverse demographic and socio-economic backgrounds. This abstract academic document explores the multifaceted responsibilities, challenges, and contributions of DGPs in Sydney’s healthcare system while emphasizing their critical role in addressing public health needs within Australia’s largest city.</w:t>
      </w:r>
    </w:p>
    <w:bookmarkStart w:id="20" w:name="X4d610797fc95ed4e3d7147b7d633a421f325c48"/>
    <w:p>
      <w:pPr>
        <w:pStyle w:val="Heading2"/>
      </w:pPr>
      <w:r>
        <w:t xml:space="preserve">The Role of Doctor General Practitioners in Australia</w:t>
      </w:r>
    </w:p>
    <w:p>
      <w:pPr>
        <w:pStyle w:val="FirstParagraph"/>
      </w:pPr>
      <w:r>
        <w:t xml:space="preserve">In Australia, General Practitioners (GPs) are pivotal to the nation’s healthcare infrastructure, operating under the framework of Medicare and regulated by the Australian Health Practitioner Regulation Agency (AHPRA). A DGP is a medical professional who provides comprehensive, continuous, and coordinated care to individuals across all age groups. Their responsibilities include diagnosing illnesses, managing chronic conditions, providing preventive care (e.g., vaccinations and screenings), and referring patients to specialists when necessary.</w:t>
      </w:r>
    </w:p>
    <w:p>
      <w:pPr>
        <w:pStyle w:val="BodyText"/>
      </w:pPr>
      <w:r>
        <w:t xml:space="preserve">In Sydney—a city characterized by its multicultural population, high population density, and diverse healthcare needs—DGPs play an even more critical role. They navigate complex patient cases arising from urban living, such as mental health challenges exacerbated by urban stressors or lifestyle-related conditions like obesity and diabetes. Additionally, DGPs in Sydney are often required to address the health disparities faced by culturally and linguistically diverse (CALD) communities, ensuring equitable access to healthcare services.</w:t>
      </w:r>
    </w:p>
    <w:bookmarkEnd w:id="20"/>
    <w:bookmarkStart w:id="21" w:name="Xa0cd4971304c52638631f593154f55ee7694cdb"/>
    <w:p>
      <w:pPr>
        <w:pStyle w:val="Heading2"/>
      </w:pPr>
      <w:r>
        <w:t xml:space="preserve">Educational and Professional Requirements</w:t>
      </w:r>
    </w:p>
    <w:p>
      <w:pPr>
        <w:pStyle w:val="FirstParagraph"/>
      </w:pPr>
      <w:r>
        <w:t xml:space="preserve">Becoming a Doctor General Practitioner in Australia demands rigorous academic training and professional accreditation. Prospective DGPs must complete an undergraduate medical degree (MBBS) from an Australian university or its international equivalent, followed by a period of supervised practice. For Sydney-based practitioners, registration with AHPRA is mandatory, ensuring adherence to national standards of medical practice.</w:t>
      </w:r>
    </w:p>
    <w:p>
      <w:pPr>
        <w:pStyle w:val="BodyText"/>
      </w:pPr>
      <w:r>
        <w:t xml:space="preserve">The Royal Australian College of General Practitioners (RACGP) further oversees the training and continuing professional development (CPD) of DGPs. In Sydney, this includes participation in workshops on emerging health trends such as telehealth integration, digital health records, and culturally competent care. These requirements ensure that DGPs remain updated on advancements in medical science while addressing the unique challenges of a bustling metropolitan area.</w:t>
      </w:r>
    </w:p>
    <w:bookmarkEnd w:id="21"/>
    <w:bookmarkStart w:id="22" w:name="X6674f2adcce533fb8dfad7f4c01addc09567f6e"/>
    <w:p>
      <w:pPr>
        <w:pStyle w:val="Heading2"/>
      </w:pPr>
      <w:r>
        <w:t xml:space="preserve">Challenges Faced by Doctor General Practitioners in Sydney</w:t>
      </w:r>
    </w:p>
    <w:p>
      <w:pPr>
        <w:pStyle w:val="FirstParagraph"/>
      </w:pPr>
      <w:r>
        <w:t xml:space="preserve">The healthcare landscape in Sydney presents distinct challenges for DGPs. The city’s population growth, coupled with an aging demographic, has led to rising patient loads and increased demand for primary care services. Additionally, the socioeconomic diversity of Sydney necessitates DGPs to address health inequalities among low-income groups, Indigenous populations (such as Aboriginal and Torres Strait Islander communities), and immigrants from non-English-speaking backgrounds.</w:t>
      </w:r>
    </w:p>
    <w:p>
      <w:pPr>
        <w:pStyle w:val="BodyText"/>
      </w:pPr>
      <w:r>
        <w:t xml:space="preserve">Another challenge is the integration of technology in healthcare delivery. Sydney’s DGPs must adapt to digital tools such as electronic health records (EHRs) and telehealth platforms to meet patient expectations for convenience. However, this also requires ongoing training and investment in infrastructure, which can strain smaller general practices.</w:t>
      </w:r>
    </w:p>
    <w:p>
      <w:pPr>
        <w:pStyle w:val="BodyText"/>
      </w:pPr>
      <w:r>
        <w:t xml:space="preserve">Furthermore, mental health has become a growing priority in Sydney’s healthcare system. DGPs often encounter patients with anxiety, depression, or substance abuse issues—conditions that require not only clinical expertise but also empathy and cultural sensitivity. The pressure to balance these responsibilities while maintaining high standards of care can lead to burnout among medical professionals.</w:t>
      </w:r>
    </w:p>
    <w:bookmarkEnd w:id="22"/>
    <w:bookmarkStart w:id="23" w:name="contributions-to-public-health-in-sydney"/>
    <w:p>
      <w:pPr>
        <w:pStyle w:val="Heading2"/>
      </w:pPr>
      <w:r>
        <w:t xml:space="preserve">Contributions to Public Health in Sydney</w:t>
      </w:r>
    </w:p>
    <w:p>
      <w:pPr>
        <w:pStyle w:val="FirstParagraph"/>
      </w:pPr>
      <w:r>
        <w:t xml:space="preserve">Despite these challenges, DGPs in Sydney contribute significantly to public health initiatives. They serve as advocates for preventive medicine, promoting healthy lifestyles and early intervention strategies. For example, DGPs in areas like the Central Coast or Western Sydney often collaborate with local councils to implement smoking cessation programs or community-based obesity prevention campaigns.</w:t>
      </w:r>
    </w:p>
    <w:p>
      <w:pPr>
        <w:pStyle w:val="BodyText"/>
      </w:pPr>
      <w:r>
        <w:t xml:space="preserve">In addition, DGPs play a vital role in managing outbreaks of infectious diseases. During events such as the COVID-19 pandemic, they were instrumental in coordinating testing, vaccination drives, and patient education in Sydney’s suburbs. Their ability to adapt to public health emergencies underscores their importance as frontline healthcare providers.</w:t>
      </w:r>
    </w:p>
    <w:p>
      <w:pPr>
        <w:pStyle w:val="BodyText"/>
      </w:pPr>
      <w:r>
        <w:t xml:space="preserve">Their work also extends to palliative care and end-of-life support for patients across Sydney’s diverse communities. By providing compassionate care tailored to individual needs, DGPs ensure that patients receive holistic treatment, even in the face of complex medical conditions.</w:t>
      </w:r>
    </w:p>
    <w:bookmarkEnd w:id="23"/>
    <w:bookmarkStart w:id="24" w:name="Xa19de8bae43f3aa79d8877edc1a759e58aa04d1"/>
    <w:p>
      <w:pPr>
        <w:pStyle w:val="Heading2"/>
      </w:pPr>
      <w:r>
        <w:t xml:space="preserve">The Future of Doctor General Practitioners in Australia Sydney</w:t>
      </w:r>
    </w:p>
    <w:p>
      <w:pPr>
        <w:pStyle w:val="FirstParagraph"/>
      </w:pPr>
      <w:r>
        <w:t xml:space="preserve">The future of DGPs in Sydney will be shaped by evolving healthcare policies and technological innovations. The Australian government’s focus on expanding primary care services, including the introduction of “Practice Incentives Program” (PIP) funding, aims to strengthen the capacity of GPs to meet rising demand. For instance, Sydney-based practices may benefit from financial incentives for adopting digital health technologies or engaging in chronic disease management programs.</w:t>
      </w:r>
    </w:p>
    <w:p>
      <w:pPr>
        <w:pStyle w:val="BodyText"/>
      </w:pPr>
      <w:r>
        <w:t xml:space="preserve">Moreover, advancements in artificial intelligence (AI) and predictive analytics are expected to enhance diagnostic accuracy and streamline administrative tasks for DGPs. However, ethical considerations surrounding data privacy and the humanization of care will remain central to their practice.</w:t>
      </w:r>
    </w:p>
    <w:p>
      <w:pPr>
        <w:pStyle w:val="BodyText"/>
      </w:pPr>
      <w:r>
        <w:t xml:space="preserve">In conclusion, Doctor General Practitioners in Australia Sydney are indispensable to the nation’s healthcare system. Their ability to deliver personalized, culturally competent care amid urban challenges highlights their resilience and dedication. As Sydney continues to grow and evolve, the role of DGPs will remain pivotal in shaping a healthier future for all Australians.</w:t>
      </w:r>
    </w:p>
    <w:p>
      <w:pPr>
        <w:pStyle w:val="BodyText"/>
      </w:pPr>
      <w:r>
        <w:t xml:space="preserve">This abstract academic document underscores the critical contributions of Doctor General Practitioners in Australia’s largest city, emphasizing their adaptability, expertise, and unwavering commitment to public health. Their work not only addresses individual patient needs but also strengthens the broader healthcare ecosystem in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Australia Sydney</dc:title>
  <dc:creator/>
  <cp:keywords/>
  <dcterms:created xsi:type="dcterms:W3CDTF">2026-07-21T02:54:43Z</dcterms:created>
  <dcterms:modified xsi:type="dcterms:W3CDTF">2026-07-21T02:54:43Z</dcterms:modified>
</cp:coreProperties>
</file>

<file path=docProps/custom.xml><?xml version="1.0" encoding="utf-8"?>
<Properties xmlns="http://schemas.openxmlformats.org/officeDocument/2006/custom-properties" xmlns:vt="http://schemas.openxmlformats.org/officeDocument/2006/docPropsVTypes"/>
</file>