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81d2cdb1177d1dd60c6ba800247b8c73424e1d"/>
    <w:p>
      <w:pPr>
        <w:pStyle w:val="Heading1"/>
      </w:pPr>
      <w:r>
        <w:t xml:space="preserve">Abstract Academic: The Role of Doctor General Practitioner in Bangladesh Dhaka</w:t>
      </w:r>
    </w:p>
    <w:p>
      <w:pPr>
        <w:pStyle w:val="FirstParagraph"/>
      </w:pPr>
      <w:r>
        <w:rPr>
          <w:bCs/>
          <w:b/>
        </w:rPr>
        <w:t xml:space="preserve">Abstract</w:t>
      </w:r>
    </w:p>
    <w:p>
      <w:pPr>
        <w:pStyle w:val="BodyText"/>
      </w:pPr>
      <w:r>
        <w:t xml:space="preserve">The role of a</w:t>
      </w:r>
      <w:r>
        <w:t xml:space="preserve"> </w:t>
      </w:r>
      <w:r>
        <w:rPr>
          <w:bCs/>
          <w:b/>
        </w:rPr>
        <w:t xml:space="preserve">Doctor General Practitioner (Doctor GP)</w:t>
      </w:r>
      <w:r>
        <w:t xml:space="preserve"> </w:t>
      </w:r>
      <w:r>
        <w:t xml:space="preserve">is critical to the healthcare ecosystem, particularly in densely populated urban areas such as</w:t>
      </w:r>
      <w:r>
        <w:t xml:space="preserve"> </w:t>
      </w:r>
      <w:r>
        <w:rPr>
          <w:bCs/>
          <w:b/>
        </w:rPr>
        <w:t xml:space="preserve">Bangladesh Dhaka</w:t>
      </w:r>
      <w:r>
        <w:t xml:space="preserve">. As the capital city of Bangladesh, Dhaka faces unique public health challenges due to its rapid urbanization, population density, and socio-economic disparities. In this context, Doctor GPs serve as the cornerstone of primary healthcare delivery, bridging gaps in access to medical services for a diverse population. This academic abstract explores the multifaceted responsibilities of Doctor GPs in Bangladesh Dhaka, their significance in addressing public health issues, and the systemic challenges they face within the country’s healthcare framework. Furthermore, it highlights opportunities for strengthening their role through policy reforms, technological integration, and community engagement to ensure equitable healthcare access in a dynamic urban setting.</w:t>
      </w:r>
    </w:p>
    <w:p>
      <w:pPr>
        <w:pStyle w:val="BodyText"/>
      </w:pPr>
      <w:r>
        <w:t xml:space="preserve">Bangladesh Dhaka is home to over 20 million people, with its population expected to grow exponentially in the coming decades. The city’s healthcare infrastructure struggles to keep pace with this growth, exacerbated by inadequate funding, uneven distribution of medical resources, and a shortage of trained healthcare professionals. In such an environment, Doctor GPs are indispensable. They function as the first point of contact for patients seeking medical care, managing a wide range of conditions—from acute illnesses to chronic diseases—while also providing preventive health services. Their role is particularly vital in low-income neighborhoods where specialized care is inaccessible or unaffordable.</w:t>
      </w:r>
    </w:p>
    <w:p>
      <w:pPr>
        <w:pStyle w:val="BodyText"/>
      </w:pPr>
      <w:r>
        <w:t xml:space="preserve">The</w:t>
      </w:r>
      <w:r>
        <w:t xml:space="preserve"> </w:t>
      </w:r>
      <w:r>
        <w:rPr>
          <w:bCs/>
          <w:b/>
        </w:rPr>
        <w:t xml:space="preserve">Doctor General Practitioner</w:t>
      </w:r>
      <w:r>
        <w:t xml:space="preserve"> </w:t>
      </w:r>
      <w:r>
        <w:t xml:space="preserve">in Bangladesh Dhaka operates within a complex socio-economic and institutional landscape. According to the Bangladesh Medical and Dental Council (BMDC), the country’s medical education system emphasizes specialization, but this often leads to an imbalance in healthcare delivery. Doctor GPs, who are trained to handle diverse clinical scenarios, are frequently overburdened due to high patient loads and limited diagnostic tools. A 2023 study published in the</w:t>
      </w:r>
      <w:r>
        <w:t xml:space="preserve"> </w:t>
      </w:r>
      <w:r>
        <w:rPr>
          <w:iCs/>
          <w:i/>
        </w:rPr>
        <w:t xml:space="preserve">Bangladesh Medical Research Journal</w:t>
      </w:r>
      <w:r>
        <w:t xml:space="preserve"> </w:t>
      </w:r>
      <w:r>
        <w:t xml:space="preserve">found that nearly 70% of Doctor GPs in Dhaka report working excessive hours, with many operating private clinics to supplement their income from underfunded public healthcare institutions.</w:t>
      </w:r>
    </w:p>
    <w:p>
      <w:pPr>
        <w:pStyle w:val="BodyText"/>
      </w:pPr>
      <w:r>
        <w:t xml:space="preserve">The challenges faced by Doctor GPs in Bangladesh Dhaka are compounded by systemic issues such as inadequate infrastructure, shortages of medical supplies, and bureaucratic inefficiencies. Public hospitals often lack essential equipment and trained staff, forcing Doctor GPs to rely on outdated methodologies or refer patients to under-resourced facilities. Additionally, the high prevalence of non-communicable diseases (NCDs) such as diabetes, hypertension, and cardiovascular disorders has increased the demand for continuous care management—a task that requires significant time and expertise. In this context, Doctor GPs must navigate between providing quality care and adhering to resource constraints.</w:t>
      </w:r>
    </w:p>
    <w:p>
      <w:pPr>
        <w:pStyle w:val="BodyText"/>
      </w:pPr>
      <w:r>
        <w:t xml:space="preserve">Despite these challenges, the</w:t>
      </w:r>
      <w:r>
        <w:t xml:space="preserve"> </w:t>
      </w:r>
      <w:r>
        <w:rPr>
          <w:bCs/>
          <w:b/>
        </w:rPr>
        <w:t xml:space="preserve">Doctor General Practitioner</w:t>
      </w:r>
      <w:r>
        <w:t xml:space="preserve"> </w:t>
      </w:r>
      <w:r>
        <w:t xml:space="preserve">community in Bangladesh Dhaka demonstrates resilience and adaptability. Many practitioners engage in community health initiatives, such as free vaccination drives, maternal health programs, and awareness campaigns on infectious disease prevention. These efforts align with the goals of Bangladesh’s National Health Policy (2019–2030), which emphasizes strengthening primary healthcare services to achieve universal health coverage. Doctor GPs also collaborate with NGOs and international organizations to address gaps in healthcare delivery, particularly in underserved areas of Dhaka.</w:t>
      </w:r>
    </w:p>
    <w:p>
      <w:pPr>
        <w:pStyle w:val="BodyText"/>
      </w:pPr>
      <w:r>
        <w:t xml:space="preserve">The integration of technology presents a promising avenue for enhancing the role of Doctor GPs in Bangladesh Dhaka. Telemedicine platforms, electronic health records (EHRs), and mobile health applications are gradually gaining traction, enabling Doctor GPs to reach patients in remote or congested urban zones more efficiently. A pilot project launched by the Bangladesh Ministry of Health in 2022 demonstrated that teleconsultations reduced wait times for patients by 40% and improved diagnostic accuracy through access to centralized medical databases. However, widespread adoption of these technologies requires investment in digital infrastructure, training for healthcare professionals, and policy reforms to ensure data privacy and regulatory compliance.</w:t>
      </w:r>
    </w:p>
    <w:p>
      <w:pPr>
        <w:pStyle w:val="BodyText"/>
      </w:pPr>
      <w:r>
        <w:t xml:space="preserve">Educational institutions in Bangladesh Dhaka also play a pivotal role in shaping the future of Doctor GPs. Medical colleges such as the University of Dhaka’s Faculty of Medicine and the Bangabandhu Sheikh Mujib Medical University (BSMMU) have begun incorporating interdisciplinary training programs to equip Doctor GPs with skills in public health, patient communication, and digital health literacy. These initiatives are crucial for preparing a new generation of practitioners who can address the evolving needs of Dhaka’s population while adhering to global healthcare standards.</w:t>
      </w:r>
    </w:p>
    <w:p>
      <w:pPr>
        <w:pStyle w:val="BodyText"/>
      </w:pPr>
      <w:r>
        <w:t xml:space="preserve">In conclusion, the</w:t>
      </w:r>
      <w:r>
        <w:t xml:space="preserve"> </w:t>
      </w:r>
      <w:r>
        <w:rPr>
          <w:bCs/>
          <w:b/>
        </w:rPr>
        <w:t xml:space="preserve">Doctor General Practitioner</w:t>
      </w:r>
      <w:r>
        <w:t xml:space="preserve"> </w:t>
      </w:r>
      <w:r>
        <w:t xml:space="preserve">is a linchpin in Bangladesh Dhaka’s healthcare system, despite facing significant challenges. Their role extends beyond clinical practice to include community engagement, policy advocacy, and innovation in service delivery. To ensure sustainable healthcare development in Dhaka, it is imperative to prioritize the professional growth of Doctor GPs through increased funding for public health institutions, expansion of digital health solutions, and fostering partnerships between government agencies and private practitioners. By doing so, Bangladesh can harness the expertise of its Doctor GPs to build a resilient healthcare system capable of serving the needs of its rapidly growing urban population.</w:t>
      </w:r>
    </w:p>
    <w:p>
      <w:pPr>
        <w:pStyle w:val="BodyText"/>
      </w:pPr>
      <w:r>
        <w:rPr>
          <w:iCs/>
          <w:i/>
        </w:rPr>
        <w:t xml:space="preserve">Keywords</w:t>
      </w:r>
      <w:r>
        <w:t xml:space="preserve">:</w:t>
      </w:r>
      <w:r>
        <w:t xml:space="preserve"> </w:t>
      </w:r>
      <w:r>
        <w:rPr>
          <w:bCs/>
          <w:b/>
        </w:rPr>
        <w:t xml:space="preserve">Doctor General Practitioner</w:t>
      </w:r>
      <w:r>
        <w:t xml:space="preserve">,</w:t>
      </w:r>
      <w:r>
        <w:t xml:space="preserve"> </w:t>
      </w:r>
      <w:r>
        <w:rPr>
          <w:bCs/>
          <w:b/>
        </w:rPr>
        <w:t xml:space="preserve">Bangladesh Dhaka</w:t>
      </w:r>
      <w:r>
        <w:t xml:space="preserve">, primary healthcare, public health challenges, urban health 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2026-07-23T13:21:21Z</dcterms:created>
  <dcterms:modified xsi:type="dcterms:W3CDTF">2026-07-23T13:21:21Z</dcterms:modified>
</cp:coreProperties>
</file>

<file path=docProps/custom.xml><?xml version="1.0" encoding="utf-8"?>
<Properties xmlns="http://schemas.openxmlformats.org/officeDocument/2006/custom-properties" xmlns:vt="http://schemas.openxmlformats.org/officeDocument/2006/docPropsVTypes"/>
</file>