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29b6b0f35530f7f3541938bdc62bff30ae33dac"/>
    <w:p>
      <w:pPr>
        <w:pStyle w:val="Heading1"/>
      </w:pPr>
      <w:r>
        <w:t xml:space="preserve">Abstract Academic: The Role of Doctor General Practitioner in Canada Montreal's Healthcare System</w:t>
      </w:r>
    </w:p>
    <w:p>
      <w:pPr>
        <w:pStyle w:val="FirstParagraph"/>
      </w:pPr>
      <w:r>
        <w:t xml:space="preserve">This academic abstract explores the critical role of the</w:t>
      </w:r>
      <w:r>
        <w:t xml:space="preserve"> </w:t>
      </w:r>
      <w:r>
        <w:rPr>
          <w:bCs/>
          <w:b/>
        </w:rPr>
        <w:t xml:space="preserve">Doctor General Practitioner (DGP)</w:t>
      </w:r>
      <w:r>
        <w:t xml:space="preserve"> </w:t>
      </w:r>
      <w:r>
        <w:t xml:space="preserve">within the healthcare framework of</w:t>
      </w:r>
      <w:r>
        <w:t xml:space="preserve"> </w:t>
      </w:r>
      <w:r>
        <w:rPr>
          <w:bCs/>
          <w:b/>
        </w:rPr>
        <w:t xml:space="preserve">Canada Montreal</w:t>
      </w:r>
      <w:r>
        <w:t xml:space="preserve">, emphasizing its significance in delivering accessible, culturally competent, and sustainable primary care services. As a cornerstone of Canada’s publicly funded healthcare system, general practitioners (GPs) in Montreal serve as the first point of contact for patients navigating complex medical needs while addressing systemic challenges unique to this bilingual and multicultural metropolis. This document examines the responsibilities, training requirements, cultural adaptations, and policy implications associated with being a DGP in Montreal, highlighting its broader relevance to healthcare delivery across Canada.</w:t>
      </w:r>
    </w:p>
    <w:bookmarkStart w:id="20" w:name="Xfc4d8ac9e53d6f85fcecd96af1edff134dce146"/>
    <w:p>
      <w:pPr>
        <w:pStyle w:val="Heading2"/>
      </w:pPr>
      <w:r>
        <w:t xml:space="preserve">Contextualizing General Practitioners in Canada’s Healthcare Landscape</w:t>
      </w:r>
    </w:p>
    <w:p>
      <w:pPr>
        <w:pStyle w:val="FirstParagraph"/>
      </w:pPr>
      <w:r>
        <w:t xml:space="preserve">The Canadian healthcare system is renowned for its universal coverage model under the</w:t>
      </w:r>
      <w:r>
        <w:t xml:space="preserve"> </w:t>
      </w:r>
      <w:r>
        <w:rPr>
          <w:iCs/>
          <w:i/>
        </w:rPr>
        <w:t xml:space="preserve">Canada Health Act</w:t>
      </w:r>
      <w:r>
        <w:t xml:space="preserve">, which mandates provinces and territories to provide publicly funded, comprehensive health services. In this context, the Doctor General Practitioner operates as a pivotal intermediary between patients and specialized care, ensuring continuity of treatment, preventive interventions, and cost-effective resource allocation. In</w:t>
      </w:r>
      <w:r>
        <w:t xml:space="preserve"> </w:t>
      </w:r>
      <w:r>
        <w:rPr>
          <w:bCs/>
          <w:b/>
        </w:rPr>
        <w:t xml:space="preserve">Montreal</w:t>
      </w:r>
      <w:r>
        <w:t xml:space="preserve">, a city with over 1.8 million residents characterized by linguistic duality (English and French) and significant immigration from North Africa, Asia, and Latin America, the DGP’s role is further amplified by the need to address diverse cultural expectations, language barriers, and socioeconomic disparities.</w:t>
      </w:r>
    </w:p>
    <w:p>
      <w:pPr>
        <w:pStyle w:val="BodyText"/>
      </w:pPr>
      <w:r>
        <w:t xml:space="preserve">Montreal’s healthcare system combines public services administered by</w:t>
      </w:r>
      <w:r>
        <w:t xml:space="preserve"> </w:t>
      </w:r>
      <w:r>
        <w:rPr>
          <w:iCs/>
          <w:i/>
        </w:rPr>
        <w:t xml:space="preserve">Centre de santé et de services sociaux (CSSS)</w:t>
      </w:r>
      <w:r>
        <w:t xml:space="preserve"> </w:t>
      </w:r>
      <w:r>
        <w:t xml:space="preserve">with private practices. GPs in Montreal must navigate this dual framework, often working within multidisciplinary teams to provide integrated care. For instance, a DGP might collaborate with community health workers to support francophone immigrant populations or leverage telemedicine platforms to bridge gaps in access for rural communities surrounding the city.</w:t>
      </w:r>
    </w:p>
    <w:bookmarkEnd w:id="20"/>
    <w:bookmarkStart w:id="21" w:name="X191ab39b0b7c275c78ba73e4a686fe0ffea00da"/>
    <w:p>
      <w:pPr>
        <w:pStyle w:val="Heading2"/>
      </w:pPr>
      <w:r>
        <w:t xml:space="preserve">The Doctor General Practitioner’s Multifaceted Responsibilities</w:t>
      </w:r>
    </w:p>
    <w:p>
      <w:pPr>
        <w:pStyle w:val="FirstParagraph"/>
      </w:pPr>
      <w:r>
        <w:t xml:space="preserve">The</w:t>
      </w:r>
      <w:r>
        <w:t xml:space="preserve"> </w:t>
      </w:r>
      <w:r>
        <w:rPr>
          <w:bCs/>
          <w:b/>
        </w:rPr>
        <w:t xml:space="preserve">Doctor General Practitioner</w:t>
      </w:r>
      <w:r>
        <w:t xml:space="preserve"> </w:t>
      </w:r>
      <w:r>
        <w:t xml:space="preserve">in Montreal is tasked with a wide array of duties, from diagnosing acute illnesses and managing chronic conditions (e.g., diabetes, hypertension) to administering vaccinations and providing mental health counseling. Their role extends beyond clinical care to include health education, advocacy for underserved populations, and coordination with specialists such as cardiologists or endocrinologists. In a city where 20% of residents identify as immigrants, GPs must also address social determinants of health—such as housing insecurity or food accessibility—that disproportionately affect marginalized groups.</w:t>
      </w:r>
    </w:p>
    <w:p>
      <w:pPr>
        <w:pStyle w:val="BodyText"/>
      </w:pPr>
      <w:r>
        <w:t xml:space="preserve">Moreover, Montreal’s DGP is expected to uphold the principles of</w:t>
      </w:r>
      <w:r>
        <w:t xml:space="preserve"> </w:t>
      </w:r>
      <w:r>
        <w:rPr>
          <w:iCs/>
          <w:i/>
        </w:rPr>
        <w:t xml:space="preserve">equity and inclusivity</w:t>
      </w:r>
      <w:r>
        <w:t xml:space="preserve">. This involves offering services in both English and French, adhering to cultural competency training programs, and participating in initiatives like the</w:t>
      </w:r>
      <w:r>
        <w:t xml:space="preserve"> </w:t>
      </w:r>
      <w:r>
        <w:rPr>
          <w:iCs/>
          <w:i/>
        </w:rPr>
        <w:t xml:space="preserve">Montreal Public Health Agency’s Community Health Strategy</w:t>
      </w:r>
      <w:r>
        <w:t xml:space="preserve">. For example, a DGP might develop a patient education program tailored to Arabic-speaking seniors or implement protocols for screening refugee populations for latent tuberculosis infection.</w:t>
      </w:r>
    </w:p>
    <w:bookmarkEnd w:id="21"/>
    <w:bookmarkStart w:id="22" w:name="X1a4873107026c89d852233fe036087c82d32667"/>
    <w:p>
      <w:pPr>
        <w:pStyle w:val="Heading2"/>
      </w:pPr>
      <w:r>
        <w:t xml:space="preserve">Challenges and Adaptations in Montreal’s Healthcare Environment</w:t>
      </w:r>
    </w:p>
    <w:p>
      <w:pPr>
        <w:pStyle w:val="FirstParagraph"/>
      </w:pPr>
      <w:r>
        <w:t xml:space="preserve">Despite their critical role, GPs in Montreal face unique challenges. High patient volumes—often exceeding 2,500 annual encounters per physician—pressure the system to prioritize efficiency without compromising care quality. Additionally, linguistic diversity requires GPs to either fluently speak multiple languages or rely on certified interpreters, a process that can delay diagnoses and increase administrative burdens.</w:t>
      </w:r>
    </w:p>
    <w:p>
      <w:pPr>
        <w:pStyle w:val="BodyText"/>
      </w:pPr>
      <w:r>
        <w:t xml:space="preserve">Montreal’s aging population further strains resources. By 2031, 25% of Montrealers are projected to be over 65 years old, increasing demand for geriatric care and long-term support services. GPs must therefore integrate preventive measures such as fall risk assessments or medication reviews into routine consultations while navigating limited availability of home care services.</w:t>
      </w:r>
    </w:p>
    <w:p>
      <w:pPr>
        <w:pStyle w:val="BodyText"/>
      </w:pPr>
      <w:r>
        <w:t xml:space="preserve">Another challenge is the integration of technology into practice. While Montreal leads in telemedicine adoption, with over 70% of clinics offering virtual consultations by 2023, GPs must ensure that these tools are accessible to all demographics, including elderly patients unfamiliar with digital platforms or low-income individuals lacking reliable internet.</w:t>
      </w:r>
    </w:p>
    <w:bookmarkEnd w:id="22"/>
    <w:bookmarkStart w:id="23" w:name="X199c577c8f1c5040b806efb4cac5b11975b12ef"/>
    <w:p>
      <w:pPr>
        <w:pStyle w:val="Heading2"/>
      </w:pPr>
      <w:r>
        <w:t xml:space="preserve">Training and Certification for Doctors General Practitioner in Canada</w:t>
      </w:r>
    </w:p>
    <w:p>
      <w:pPr>
        <w:pStyle w:val="FirstParagraph"/>
      </w:pPr>
      <w:r>
        <w:t xml:space="preserve">Becoming a</w:t>
      </w:r>
      <w:r>
        <w:t xml:space="preserve"> </w:t>
      </w:r>
      <w:r>
        <w:rPr>
          <w:bCs/>
          <w:b/>
        </w:rPr>
        <w:t xml:space="preserve">Doctor General Practitioner</w:t>
      </w:r>
      <w:r>
        <w:t xml:space="preserve"> </w:t>
      </w:r>
      <w:r>
        <w:t xml:space="preserve">in Canada requires rigorous education and certification. Prospective GPs must complete a bachelor’s degree, followed by four years of medical school at an accredited institution (e.g., Université de Montréal or McGill University). Postgraduate training involves two years of residency in family medicine, during which they gain experience in pediatrics, obstetrics, psychiatry, and emergency care.</w:t>
      </w:r>
    </w:p>
    <w:p>
      <w:pPr>
        <w:pStyle w:val="BodyText"/>
      </w:pPr>
      <w:r>
        <w:t xml:space="preserve">In Montreal, additional certifications may be required to address local needs. For instance, GPs working with Indigenous communities may pursue training in</w:t>
      </w:r>
      <w:r>
        <w:t xml:space="preserve"> </w:t>
      </w:r>
      <w:r>
        <w:rPr>
          <w:iCs/>
          <w:i/>
        </w:rPr>
        <w:t xml:space="preserve">Traditional Healing Practices</w:t>
      </w:r>
      <w:r>
        <w:t xml:space="preserve">, while those serving immigrant populations might complete modules on</w:t>
      </w:r>
      <w:r>
        <w:t xml:space="preserve"> </w:t>
      </w:r>
      <w:r>
        <w:rPr>
          <w:iCs/>
          <w:i/>
        </w:rPr>
        <w:t xml:space="preserve">Cultural Humility and Trauma-Informed Care</w:t>
      </w:r>
      <w:r>
        <w:t xml:space="preserve">. The College des médecins du Québec (CMQ) oversees licensing, ensuring that all DGP candidates meet stringent standards for ethical practice and ongoing professional development.</w:t>
      </w:r>
    </w:p>
    <w:bookmarkEnd w:id="23"/>
    <w:bookmarkStart w:id="24" w:name="X2264e146a1b32c0fb7457b3df2f0901f9de0d9e"/>
    <w:p>
      <w:pPr>
        <w:pStyle w:val="Heading2"/>
      </w:pPr>
      <w:r>
        <w:t xml:space="preserve">Policy Implications and Future Directions</w:t>
      </w:r>
    </w:p>
    <w:p>
      <w:pPr>
        <w:pStyle w:val="FirstParagraph"/>
      </w:pPr>
      <w:r>
        <w:t xml:space="preserve">The evolving role of the</w:t>
      </w:r>
      <w:r>
        <w:t xml:space="preserve"> </w:t>
      </w:r>
      <w:r>
        <w:rPr>
          <w:bCs/>
          <w:b/>
        </w:rPr>
        <w:t xml:space="preserve">Doctor General Practitioner in Montreal</w:t>
      </w:r>
      <w:r>
        <w:t xml:space="preserve"> </w:t>
      </w:r>
      <w:r>
        <w:t xml:space="preserve">underscores the need for policy reforms to support sustainable healthcare delivery. Key recommendations include increasing funding for primary care clinics, expanding training programs in cultural competence, and leveraging data analytics to identify gaps in access. For example, a 2023 study by the Montreal Health Research Institute found that GPs serving low-income neighborhoods spend 30% more time on administrative tasks than their counterparts in affluent areas—a disparity warranting targeted resource allocation.</w:t>
      </w:r>
    </w:p>
    <w:p>
      <w:pPr>
        <w:pStyle w:val="BodyText"/>
      </w:pPr>
      <w:r>
        <w:t xml:space="preserve">Furthermore, as Montreal continues to grow and diversify, policymakers must ensure that the DGP workforce reflects this demographic reality. Initiatives such as recruitment campaigns targeting international medical graduates or mentorship programs for Indigenous doctors could enhance cultural responsiveness and reduce provider shortages.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Doctor General Practitioner</w:t>
      </w:r>
      <w:r>
        <w:t xml:space="preserve"> </w:t>
      </w:r>
      <w:r>
        <w:t xml:space="preserve">is an indispensable pillar of</w:t>
      </w:r>
      <w:r>
        <w:t xml:space="preserve"> </w:t>
      </w:r>
      <w:r>
        <w:rPr>
          <w:bCs/>
          <w:b/>
        </w:rPr>
        <w:t xml:space="preserve">Canada Montreal</w:t>
      </w:r>
      <w:r>
        <w:t xml:space="preserve">'s healthcare ecosystem. Their ability to deliver culturally sensitive, holistic care in a rapidly changing urban landscape directly impacts public health outcomes and equity. By addressing systemic challenges through policy innovation, interprofessional collaboration, and continuous education, GPs in Montreal can continue to serve as the backbone of Canada’s universal healthcare model while setting a precedent for other cities globally.</w:t>
      </w:r>
    </w:p>
    <w:p>
      <w:pPr>
        <w:pStyle w:val="BodyText"/>
      </w:pPr>
      <w:r>
        <w:t xml:space="preserve">This abstract synthesizes current research and practice to highlight the enduring relevance of the DGP in Montreal’s context, offering insights that resonate with academic discourse on primary care delivery in multicultural societies.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Canada Montreal</dc:title>
  <dc:creator/>
  <dc:language>en</dc:language>
  <cp:keywords/>
  <dcterms:created xsi:type="dcterms:W3CDTF">2026-07-22T08:41:41Z</dcterms:created>
  <dcterms:modified xsi:type="dcterms:W3CDTF">2026-07-22T08:41:41Z</dcterms:modified>
</cp:coreProperties>
</file>

<file path=docProps/custom.xml><?xml version="1.0" encoding="utf-8"?>
<Properties xmlns="http://schemas.openxmlformats.org/officeDocument/2006/custom-properties" xmlns:vt="http://schemas.openxmlformats.org/officeDocument/2006/docPropsVTypes"/>
</file>