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0" w:name="Xfcd9a659a4832bacb10d88f1287568bda234c73"/>
    <w:p>
      <w:pPr>
        <w:pStyle w:val="Heading1"/>
      </w:pPr>
      <w:r>
        <w:t xml:space="preserve">Abstract Academic Document: The Role of the Doctor General Practitioner in France Lyon</w:t>
      </w:r>
    </w:p>
    <w:p>
      <w:pPr>
        <w:pStyle w:val="FirstParagraph"/>
      </w:pPr>
      <w:r>
        <w:rPr>
          <w:bCs/>
          <w:b/>
        </w:rPr>
        <w:t xml:space="preserve">Abstract:</w:t>
      </w:r>
    </w:p>
    <w:p>
      <w:pPr>
        <w:pStyle w:val="BodyText"/>
      </w:pPr>
      <w:r>
        <w:t xml:space="preserve">In the context of modern healthcare systems, the role of the</w:t>
      </w:r>
      <w:r>
        <w:t xml:space="preserve"> </w:t>
      </w:r>
      <w:r>
        <w:rPr>
          <w:bCs/>
          <w:b/>
        </w:rPr>
        <w:t xml:space="preserve">Doctor General Practitioner (Doctor Généraliste)</w:t>
      </w:r>
      <w:r>
        <w:t xml:space="preserve"> </w:t>
      </w:r>
      <w:r>
        <w:t xml:space="preserve">remains pivotal in ensuring equitable and accessible primary care. This academic document explores the multifaceted responsibilities, challenges, and significance of a</w:t>
      </w:r>
      <w:r>
        <w:t xml:space="preserve"> </w:t>
      </w:r>
      <w:r>
        <w:rPr>
          <w:bCs/>
          <w:b/>
        </w:rPr>
        <w:t xml:space="preserve">Doctor General Practitioner</w:t>
      </w:r>
      <w:r>
        <w:t xml:space="preserve"> </w:t>
      </w:r>
      <w:r>
        <w:t xml:space="preserve">in the city of</w:t>
      </w:r>
      <w:r>
        <w:t xml:space="preserve"> </w:t>
      </w:r>
      <w:r>
        <w:rPr>
          <w:bCs/>
          <w:b/>
        </w:rPr>
        <w:t xml:space="preserve">Lyon, France</w:t>
      </w:r>
      <w:r>
        <w:t xml:space="preserve">. Lyon, as a major urban center in eastern France with a population exceeding 500,000 inhabitants and over 2 million in its metropolitan area, presents unique healthcare dynamics that shape the daily practice of general practitioners (GPs). The document aims to provide an in-depth analysis of how</w:t>
      </w:r>
      <w:r>
        <w:t xml:space="preserve"> </w:t>
      </w:r>
      <w:r>
        <w:rPr>
          <w:bCs/>
          <w:b/>
        </w:rPr>
        <w:t xml:space="preserve">Doctor General Practitioners</w:t>
      </w:r>
      <w:r>
        <w:t xml:space="preserve"> </w:t>
      </w:r>
      <w:r>
        <w:t xml:space="preserve">contribute to the French healthcare system, particularly within the framework of</w:t>
      </w:r>
      <w:r>
        <w:t xml:space="preserve"> </w:t>
      </w:r>
      <w:r>
        <w:rPr>
          <w:bCs/>
          <w:b/>
        </w:rPr>
        <w:t xml:space="preserve">France Lyon</w:t>
      </w:r>
      <w:r>
        <w:t xml:space="preserve">, while addressing broader implications for public health, policy, and medical education.</w:t>
      </w:r>
    </w:p>
    <w:p>
      <w:pPr>
        <w:pStyle w:val="BodyText"/>
      </w:pPr>
      <w:r>
        <w:t xml:space="preserve">The</w:t>
      </w:r>
      <w:r>
        <w:t xml:space="preserve"> </w:t>
      </w:r>
      <w:r>
        <w:rPr>
          <w:bCs/>
          <w:b/>
        </w:rPr>
        <w:t xml:space="preserve">Doctor General Practitioner</w:t>
      </w:r>
      <w:r>
        <w:t xml:space="preserve">, often referred to as a "médecin généraliste" in French terminology, serves as the first point of contact for patients within the French healthcare system. Their role extends beyond clinical diagnosis to encompass preventive care, chronic disease management, health promotion, and coordination with specialist services. In</w:t>
      </w:r>
      <w:r>
        <w:t xml:space="preserve"> </w:t>
      </w:r>
      <w:r>
        <w:rPr>
          <w:bCs/>
          <w:b/>
        </w:rPr>
        <w:t xml:space="preserve">France Lyon</w:t>
      </w:r>
      <w:r>
        <w:t xml:space="preserve">, this role is further complicated by the region’s socio-economic diversity, aging population (with a median age of 41.8 years), and a healthcare infrastructure characterized by both public hospitals and private clinics. The</w:t>
      </w:r>
      <w:r>
        <w:t xml:space="preserve"> </w:t>
      </w:r>
      <w:r>
        <w:rPr>
          <w:bCs/>
          <w:b/>
        </w:rPr>
        <w:t xml:space="preserve">Doctor General Practitioner</w:t>
      </w:r>
      <w:r>
        <w:t xml:space="preserve"> </w:t>
      </w:r>
      <w:r>
        <w:t xml:space="preserve">in Lyon must navigate these factors while adhering to national healthcare policies and regional regulations.</w:t>
      </w:r>
    </w:p>
    <w:p>
      <w:pPr>
        <w:pStyle w:val="BodyText"/>
      </w:pPr>
      <w:r>
        <w:t xml:space="preserve">The document begins by examining the training pathway for</w:t>
      </w:r>
      <w:r>
        <w:t xml:space="preserve"> </w:t>
      </w:r>
      <w:r>
        <w:rPr>
          <w:bCs/>
          <w:b/>
        </w:rPr>
        <w:t xml:space="preserve">Doctor General Practitioners</w:t>
      </w:r>
      <w:r>
        <w:t xml:space="preserve"> </w:t>
      </w:r>
      <w:r>
        <w:t xml:space="preserve">in France, emphasizing the rigorous medical education required, including five years of undergraduate study, a master’s degree in clinical medicine, and subsequent specialization through residency programs. In</w:t>
      </w:r>
      <w:r>
        <w:t xml:space="preserve"> </w:t>
      </w:r>
      <w:r>
        <w:rPr>
          <w:bCs/>
          <w:b/>
        </w:rPr>
        <w:t xml:space="preserve">France Lyon</w:t>
      </w:r>
      <w:r>
        <w:t xml:space="preserve">, institutions such as the University of Lyon (Université de Lyon) and affiliated medical schools play a critical role in shaping future GPs. The curriculum is designed to align with the French healthcare system’s emphasis on universal access, which mandates that all citizens have coverage under the national health insurance system (Sécurité Sociale). This systemic approach ensures that</w:t>
      </w:r>
      <w:r>
        <w:t xml:space="preserve"> </w:t>
      </w:r>
      <w:r>
        <w:rPr>
          <w:bCs/>
          <w:b/>
        </w:rPr>
        <w:t xml:space="preserve">Doctor General Practitioners</w:t>
      </w:r>
      <w:r>
        <w:t xml:space="preserve"> </w:t>
      </w:r>
      <w:r>
        <w:t xml:space="preserve">in Lyon can focus on holistic patient care without being constrained by financial barriers.</w:t>
      </w:r>
    </w:p>
    <w:p>
      <w:pPr>
        <w:pStyle w:val="BodyText"/>
      </w:pPr>
      <w:r>
        <w:t xml:space="preserve">A significant portion of the document analyzes the clinical and administrative challenges faced by</w:t>
      </w:r>
      <w:r>
        <w:t xml:space="preserve"> </w:t>
      </w:r>
      <w:r>
        <w:rPr>
          <w:bCs/>
          <w:b/>
        </w:rPr>
        <w:t xml:space="preserve">Doctor General Practitioners</w:t>
      </w:r>
      <w:r>
        <w:t xml:space="preserve"> </w:t>
      </w:r>
      <w:r>
        <w:t xml:space="preserve">in</w:t>
      </w:r>
      <w:r>
        <w:t xml:space="preserve"> </w:t>
      </w:r>
      <w:r>
        <w:rPr>
          <w:bCs/>
          <w:b/>
        </w:rPr>
        <w:t xml:space="preserve">France Lyon</w:t>
      </w:r>
      <w:r>
        <w:t xml:space="preserve">. These include managing high patient volumes, particularly in urban areas like Lyon’s Presqu’île district, where wait times for appointments have increased due to an aging population and rising prevalence of non-communicable diseases (NCDs). Additionally, the integration of digital health tools—such as electronic medical records (EMRs) and telemedicine platforms—has become essential. In</w:t>
      </w:r>
      <w:r>
        <w:t xml:space="preserve"> </w:t>
      </w:r>
      <w:r>
        <w:rPr>
          <w:bCs/>
          <w:b/>
        </w:rPr>
        <w:t xml:space="preserve">France Lyon</w:t>
      </w:r>
      <w:r>
        <w:t xml:space="preserve">, initiatives by the regional health authority (ARS) have promoted the adoption of these technologies to reduce administrative burdens and enhance patient engagement.</w:t>
      </w:r>
    </w:p>
    <w:p>
      <w:pPr>
        <w:pStyle w:val="BodyText"/>
      </w:pPr>
      <w:r>
        <w:t xml:space="preserve">The</w:t>
      </w:r>
      <w:r>
        <w:t xml:space="preserve"> </w:t>
      </w:r>
      <w:r>
        <w:rPr>
          <w:bCs/>
          <w:b/>
        </w:rPr>
        <w:t xml:space="preserve">Doctor General Practitioner</w:t>
      </w:r>
      <w:r>
        <w:t xml:space="preserve"> </w:t>
      </w:r>
      <w:r>
        <w:t xml:space="preserve">in</w:t>
      </w:r>
      <w:r>
        <w:t xml:space="preserve"> </w:t>
      </w:r>
      <w:r>
        <w:rPr>
          <w:bCs/>
          <w:b/>
        </w:rPr>
        <w:t xml:space="preserve">France Lyon</w:t>
      </w:r>
      <w:r>
        <w:t xml:space="preserve"> </w:t>
      </w:r>
      <w:r>
        <w:t xml:space="preserve">also plays a crucial role in public health initiatives. For instance, during the COVID-19 pandemic, GPs were instrumental in implementing lockdown measures, conducting contact tracing, and managing vaccine distribution across the region. Their proximity to patients allowed for rapid response to emerging health threats while maintaining trust within communities. The document highlights case studies from Lyon’s healthcare sector that demonstrate how</w:t>
      </w:r>
      <w:r>
        <w:t xml:space="preserve"> </w:t>
      </w:r>
      <w:r>
        <w:rPr>
          <w:bCs/>
          <w:b/>
        </w:rPr>
        <w:t xml:space="preserve">Doctor General Practitioners</w:t>
      </w:r>
      <w:r>
        <w:t xml:space="preserve"> </w:t>
      </w:r>
      <w:r>
        <w:t xml:space="preserve">collaborate with local authorities, hospitals (such as Hôpitaux de la Croix-Rousse and Hôpitaux Universitaires de Lyon), and community organizations to address health disparities.</w:t>
      </w:r>
    </w:p>
    <w:p>
      <w:pPr>
        <w:pStyle w:val="BodyText"/>
      </w:pPr>
      <w:r>
        <w:t xml:space="preserve">Ethical considerations are another focal point of this academic exploration. In</w:t>
      </w:r>
      <w:r>
        <w:t xml:space="preserve"> </w:t>
      </w:r>
      <w:r>
        <w:rPr>
          <w:bCs/>
          <w:b/>
        </w:rPr>
        <w:t xml:space="preserve">France Lyon</w:t>
      </w:r>
      <w:r>
        <w:t xml:space="preserve">, the</w:t>
      </w:r>
      <w:r>
        <w:t xml:space="preserve"> </w:t>
      </w:r>
      <w:r>
        <w:rPr>
          <w:bCs/>
          <w:b/>
        </w:rPr>
        <w:t xml:space="preserve">Doctor General Practitioner</w:t>
      </w:r>
      <w:r>
        <w:t xml:space="preserve"> </w:t>
      </w:r>
      <w:r>
        <w:t xml:space="preserve">must balance individual patient autonomy with population-level public health goals. For example, the issue of overprescription of antibiotics in primary care has been a subject of debate, with GPs in Lyon actively participating in national campaigns to reduce antimicrobial resistance. This highlights their dual role as clinicians and advocates for responsible healthcare practices.</w:t>
      </w:r>
    </w:p>
    <w:p>
      <w:pPr>
        <w:pStyle w:val="BodyText"/>
      </w:pPr>
      <w:r>
        <w:t xml:space="preserve">The document also addresses the future outlook for</w:t>
      </w:r>
      <w:r>
        <w:t xml:space="preserve"> </w:t>
      </w:r>
      <w:r>
        <w:rPr>
          <w:bCs/>
          <w:b/>
        </w:rPr>
        <w:t xml:space="preserve">Doctor General Practitioners</w:t>
      </w:r>
      <w:r>
        <w:t xml:space="preserve"> </w:t>
      </w:r>
      <w:r>
        <w:t xml:space="preserve">in</w:t>
      </w:r>
      <w:r>
        <w:t xml:space="preserve"> </w:t>
      </w:r>
      <w:r>
        <w:rPr>
          <w:bCs/>
          <w:b/>
        </w:rPr>
        <w:t xml:space="preserve">France Lyon</w:t>
      </w:r>
      <w:r>
        <w:t xml:space="preserve">. With an aging population and increasing demand for chronic care, there is a growing need to expand the GP workforce and improve working conditions. Policy recommendations include increasing medical school enrollment, offering financial incentives for GPs to practice in underserved areas within the Lyon metropolitan region, and enhancing interdisciplinary collaboration between general practitioners, specialists, and social workers.</w:t>
      </w:r>
    </w:p>
    <w:p>
      <w:pPr>
        <w:pStyle w:val="BodyText"/>
      </w:pPr>
      <w:r>
        <w:t xml:space="preserve">Finally, this academic abstract underscores the importance of</w:t>
      </w:r>
      <w:r>
        <w:t xml:space="preserve"> </w:t>
      </w:r>
      <w:r>
        <w:rPr>
          <w:bCs/>
          <w:b/>
        </w:rPr>
        <w:t xml:space="preserve">Doctor General Practitioners</w:t>
      </w:r>
      <w:r>
        <w:t xml:space="preserve"> </w:t>
      </w:r>
      <w:r>
        <w:t xml:space="preserve">as cornerstone figures in the French healthcare system. In</w:t>
      </w:r>
      <w:r>
        <w:t xml:space="preserve"> </w:t>
      </w:r>
      <w:r>
        <w:rPr>
          <w:bCs/>
          <w:b/>
        </w:rPr>
        <w:t xml:space="preserve">France Lyon</w:t>
      </w:r>
      <w:r>
        <w:t xml:space="preserve">, their adaptability to regional challenges—whether through technological innovation, public health leadership, or ethical decision-making—exemplifies their critical contribution to both individual and community well-being. As the healthcare landscape evolves globally, the role of</w:t>
      </w:r>
      <w:r>
        <w:t xml:space="preserve"> </w:t>
      </w:r>
      <w:r>
        <w:rPr>
          <w:bCs/>
          <w:b/>
        </w:rPr>
        <w:t xml:space="preserve">Doctor General Practitioners</w:t>
      </w:r>
      <w:r>
        <w:t xml:space="preserve"> </w:t>
      </w:r>
      <w:r>
        <w:t xml:space="preserve">in</w:t>
      </w:r>
      <w:r>
        <w:t xml:space="preserve"> </w:t>
      </w:r>
      <w:r>
        <w:rPr>
          <w:bCs/>
          <w:b/>
        </w:rPr>
        <w:t xml:space="preserve">France Lyon</w:t>
      </w:r>
      <w:r>
        <w:t xml:space="preserve"> </w:t>
      </w:r>
      <w:r>
        <w:t xml:space="preserve">remains a model for integrating clinical excellence with societal responsibility.</w:t>
      </w:r>
    </w:p>
    <w:p>
      <w:pPr>
        <w:pStyle w:val="BodyText"/>
      </w:pPr>
      <w:r>
        <w:rPr>
          <w:iCs/>
          <w:i/>
        </w:rPr>
        <w:t xml:space="preserve">Note: This document adheres to academic standards, emphasizing the interplay between medical practice, regional context (</w:t>
      </w:r>
      <w:r>
        <w:rPr>
          <w:bCs/>
          <w:b/>
          <w:iCs/>
          <w:i/>
        </w:rPr>
        <w:t xml:space="preserve">France Lyon</w:t>
      </w:r>
      <w:r>
        <w:rPr>
          <w:iCs/>
          <w:i/>
        </w:rPr>
        <w:t xml:space="preserve">), and the professional identity of</w:t>
      </w:r>
      <w:r>
        <w:rPr>
          <w:iCs/>
          <w:i/>
        </w:rPr>
        <w:t xml:space="preserve"> </w:t>
      </w:r>
      <w:r>
        <w:rPr>
          <w:bCs/>
          <w:b/>
          <w:iCs/>
          <w:i/>
        </w:rPr>
        <w:t xml:space="preserve">Doctor General Practitioners</w:t>
      </w:r>
      <w:r>
        <w:rPr>
          <w:iCs/>
          <w:i/>
        </w:rPr>
        <w:t xml:space="preserve">. It is intended for use in academic discussions on primary care systems and healthcare policy.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France Lyon</dc:title>
  <dc:creator/>
  <cp:keywords/>
  <dcterms:created xsi:type="dcterms:W3CDTF">2026-07-24T01:07:07Z</dcterms:created>
  <dcterms:modified xsi:type="dcterms:W3CDTF">2026-07-24T01:07:07Z</dcterms:modified>
</cp:coreProperties>
</file>

<file path=docProps/custom.xml><?xml version="1.0" encoding="utf-8"?>
<Properties xmlns="http://schemas.openxmlformats.org/officeDocument/2006/custom-properties" xmlns:vt="http://schemas.openxmlformats.org/officeDocument/2006/docPropsVTypes"/>
</file>