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0" w:name="Xb03fabb545fa45bc51bd4dbbe82d7cd6f258763"/>
    <w:p>
      <w:pPr>
        <w:pStyle w:val="Heading1"/>
      </w:pPr>
      <w:r>
        <w:t xml:space="preserve">Abstract Academic Document: The Role of the Doctor General Practitioner in Germany Berlin</w:t>
      </w:r>
    </w:p>
    <w:p>
      <w:pPr>
        <w:pStyle w:val="FirstParagraph"/>
      </w:pPr>
      <w:r>
        <w:t xml:space="preserve">This academic abstract explores the multifaceted role of the general practitioner (GP) within the healthcare system of Germany, with a specific focus on Berlin. As a cornerstone of primary care, GPs in Germany are pivotal in addressing public health challenges, ensuring equitable access to medical services, and adapting to the unique socio-cultural dynamics of urban environments like Berlin. The document underscores the significance of these medical professionals in maintaining population health while navigating systemic pressures such as demographic shifts, technological advancements, and evolving patient expectations.</w:t>
      </w:r>
    </w:p>
    <w:p>
      <w:pPr>
        <w:pStyle w:val="BodyText"/>
      </w:pPr>
      <w:r>
        <w:t xml:space="preserve">Germany's healthcare system is characterized by a dual structure: statutory health insurance (Gesetzliche Krankenkassen) and private insurance. GPs, known as *Allgemeinmediziner* in German medical terminology, serve as the primary point of contact for patients seeking care within this framework. In Berlin, a city marked by its dense population, cultural diversity, and historical significance, the role of GPs extends beyond clinical duties to encompass public health advocacy and community engagement. This abstract examines how these responsibilities align with national healthcare policies and local initiatives in Berlin.</w:t>
      </w:r>
    </w:p>
    <w:p>
      <w:pPr>
        <w:pStyle w:val="BodyText"/>
      </w:pPr>
      <w:r>
        <w:t xml:space="preserve">The Doctor General Practitioner in Germany is trained through a rigorous process that includes medical school (typically six years), followed by a two-year practical training period (*Assistenzarzt*) and a one-year specialization in general practice (*Allgemeinmedizin*). Certification requires passing the *Facharztprüfung* (specialist examination) administered by the German Medical Association. In Berlin, where healthcare demand is high due to the city’s status as a political, economic, and cultural hub, GPs must often manage complex caseloads while adhering to national standards of care. This academic analysis highlights how Berlin-based GPs adapt their practices to meet these demands.</w:t>
      </w:r>
    </w:p>
    <w:p>
      <w:pPr>
        <w:pStyle w:val="BodyText"/>
      </w:pPr>
      <w:r>
        <w:t xml:space="preserve">One critical aspect of the GP's role in Germany is their function as gatekeepers to the healthcare system. Patients typically require a referral from a GP to access specialist services, which helps regulate resource allocation and prevent unnecessary hospitalizations. In Berlin, this system faces challenges due to an aging population and rising rates of chronic conditions such as diabetes, cardiovascular disease, and mental health disorders. GPs in the city are increasingly involved in preventive care programs tailored to these issues. For example, initiatives targeting hypertension management or vaccination campaigns have been central to public health strategies in Berlin.</w:t>
      </w:r>
    </w:p>
    <w:p>
      <w:pPr>
        <w:pStyle w:val="BodyText"/>
      </w:pPr>
      <w:r>
        <w:t xml:space="preserve">Moreover, the multicultural nature of Berlin's population necessitates that GPs possess cultural competence and language skills to address disparities in healthcare access. The city’s demographic diversity—encompassing migrants from across Europe, Africa, Asia, and Latin America—requires GPs to navigate linguistic and cultural barriers while ensuring equitable care. This abstract emphasizes the importance of intercultural communication training for German GPs operating in urban centers like Berlin.</w:t>
      </w:r>
    </w:p>
    <w:p>
      <w:pPr>
        <w:pStyle w:val="BodyText"/>
      </w:pPr>
      <w:r>
        <w:t xml:space="preserve">Technological integration represents another transformative aspect of general practice in Germany. Electronic health records (EHRs), telemedicine, and digital prescribing systems are becoming standard tools for GPs across the country. In Berlin, where innovation is a key driver of public policy, GPs are at the forefront of adopting these technologies to improve efficiency and patient outcomes. The document discusses challenges such as data privacy regulations under the EU's General Data Protection Regulation (GDPR) and the need for ongoing training to keep pace with digital advancements.</w:t>
      </w:r>
    </w:p>
    <w:p>
      <w:pPr>
        <w:pStyle w:val="BodyText"/>
      </w:pPr>
      <w:r>
        <w:t xml:space="preserve">Public health emergencies, such as the COVID-19 pandemic, have further highlighted the critical role of GPs in Germany. During this crisis, Berlin’s GPs were instrumental in implementing testing protocols, managing vaccination rollouts, and providing mental health support. Their ability to coordinate with local authorities and adapt to rapidly evolving guidelines demonstrated their resilience and adaptability within the healthcare system.</w:t>
      </w:r>
    </w:p>
    <w:p>
      <w:pPr>
        <w:pStyle w:val="BodyText"/>
      </w:pPr>
      <w:r>
        <w:t xml:space="preserve">The academic analysis also addresses systemic challenges facing GPs in Germany, including a shortage of primary care physicians. Despite high demand for general practice services, Germany has struggled with attracting and retaining medical professionals in this field. In Berlin, where urban living costs are high and workloads are intense, GPs often face burnout risks. Solutions such as improved working conditions, financial incentives for rural and underserved areas (even within cities), and enhanced support networks for practitioners are explored.</w:t>
      </w:r>
    </w:p>
    <w:p>
      <w:pPr>
        <w:pStyle w:val="BodyText"/>
      </w:pPr>
      <w:r>
        <w:t xml:space="preserve">Looking ahead, the role of the Doctor General Practitioner in Germany Berlin is poised to evolve further with advances in personalized medicine and artificial intelligence (AI)-assisted diagnostics. The integration of AI tools for early disease detection or predictive analytics could enhance GPs’ ability to provide proactive care. However, ethical considerations regarding data usage and the human touch in patient interactions remain central to debates about the future of primary care.</w:t>
      </w:r>
    </w:p>
    <w:p>
      <w:pPr>
        <w:pStyle w:val="BodyText"/>
      </w:pPr>
      <w:r>
        <w:t xml:space="preserve">In conclusion, this abstract underscores the indispensable role of general practitioners in Germany Berlin as both clinical caregivers and public health leaders. Their expertise is vital to navigating the complexities of a modern healthcare system while addressing the unique challenges posed by an urban, multicultural population. As Germany continues to refine its healthcare policies, the Doctor General Practitioner will remain at the heart of ensuring accessible, equitable, and innovative care for all residents of Berlin.</w:t>
      </w:r>
    </w:p>
    <w:p>
      <w:pPr>
        <w:pStyle w:val="BodyText"/>
      </w:pPr>
      <w:r>
        <w:rPr>
          <w:bCs/>
          <w:b/>
        </w:rPr>
        <w:t xml:space="preserve">Keywords:</w:t>
      </w:r>
      <w:r>
        <w:t xml:space="preserve"> </w:t>
      </w:r>
      <w:r>
        <w:t xml:space="preserve">Abstract academic; Doctor General Practitioner; Germany Berlin; Healthcare System; Public Health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Germany Berlin</dc:title>
  <dc:creator/>
  <dc:language>en</dc:language>
  <cp:keywords/>
  <dcterms:created xsi:type="dcterms:W3CDTF">2026-07-18T18:34:48Z</dcterms:created>
  <dcterms:modified xsi:type="dcterms:W3CDTF">2026-07-18T18:34:48Z</dcterms:modified>
</cp:coreProperties>
</file>

<file path=docProps/custom.xml><?xml version="1.0" encoding="utf-8"?>
<Properties xmlns="http://schemas.openxmlformats.org/officeDocument/2006/custom-properties" xmlns:vt="http://schemas.openxmlformats.org/officeDocument/2006/docPropsVTypes"/>
</file>