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592e08e20d1be019c8c3d1590be0d65b34d5b96"/>
    <w:p>
      <w:pPr>
        <w:pStyle w:val="Heading1"/>
      </w:pPr>
      <w:r>
        <w:t xml:space="preserve">Abstract Academic Document: The Role and Significance of the Doctor General Practitioner in Germany, Munich</w:t>
      </w:r>
    </w:p>
    <w:p>
      <w:pPr>
        <w:pStyle w:val="FirstParagraph"/>
      </w:pPr>
      <w:r>
        <w:rPr>
          <w:bCs/>
          <w:b/>
        </w:rPr>
        <w:t xml:space="preserve">Abstract:</w:t>
      </w:r>
    </w:p>
    <w:p>
      <w:pPr>
        <w:pStyle w:val="BodyText"/>
      </w:pPr>
      <w:r>
        <w:t xml:space="preserve">The role of the doctor general practitioner (DGP) within the healthcare landscape of Germany, particularly in the city of Munich, represents a critical intersection between academic scholarship and practical medical service. As a cornerstone of primary healthcare delivery in Germany, DPGs are entrusted with providing comprehensive, continuous, and coordinated care to patients across diverse demographic groups. This academic abstract explores the multifaceted responsibilities, educational prerequisites, challenges faced by DGPs in Munich, and their broader implications for public health policy in Germany. By situating this discussion within the socio-medical context of Munich—a city renowned for its advanced healthcare infrastructure and population density—this document underscores the unique demands and contributions of DPGs to both individual patient outcomes and systemic healthcare efficiency.</w:t>
      </w:r>
    </w:p>
    <w:bookmarkStart w:id="20" w:name="X252e44758d30becfba695463f3f3c05f987e963"/>
    <w:p>
      <w:pPr>
        <w:pStyle w:val="Heading2"/>
      </w:pPr>
      <w:r>
        <w:t xml:space="preserve">The Doctor General Practitioner in Germany’s Healthcare System</w:t>
      </w:r>
    </w:p>
    <w:p>
      <w:pPr>
        <w:pStyle w:val="FirstParagraph"/>
      </w:pPr>
      <w:r>
        <w:t xml:space="preserve">In Germany, the doctor general practitioner (DGP) operates as a primary care provider within a highly structured, statutory health insurance (Gesetzliche Krankenkasse) system. Unlike the United States’ fragmented model, Germany’s healthcare system emphasizes universal access and equity, with DGPs serving as the first point of contact for patients seeking medical attention. In Munich, this role is amplified due to the city’s status as a hub of academic excellence, technological innovation, and population diversity. The DGP must navigate a complex interplay of statutory obligations, patient expectations, and administrative requirements while maintaining clinical proficiency across a wide array of specialties.</w:t>
      </w:r>
    </w:p>
    <w:p>
      <w:pPr>
        <w:pStyle w:val="BodyText"/>
      </w:pPr>
      <w:r>
        <w:t xml:space="preserve">The educational pathway to becoming a DGP in Germany is rigorous and standardized. Prospective practitioners must complete six years of medical school (Staatsexamen) followed by specialized training in general practice (Facharzt für Allgemeinmedizin), which typically spans five years. This includes clinical rotations, academic coursework, and practical experience under the supervision of certified mentors. In Munich, this process is further enriched by access to world-class institutions such as the Ludwig Maximilian University of Munich (LMU) and the Charité – Universitätsmedizin Berlin branch in Munich, which contribute to advanced research and training methodologies.</w:t>
      </w:r>
    </w:p>
    <w:bookmarkEnd w:id="20"/>
    <w:bookmarkStart w:id="21" w:name="X456204033fe106a79e9a1e43f13b691d692ef66"/>
    <w:p>
      <w:pPr>
        <w:pStyle w:val="Heading2"/>
      </w:pPr>
      <w:r>
        <w:t xml:space="preserve">Responsibilities of the Doctor General Practitioner in Munich</w:t>
      </w:r>
    </w:p>
    <w:p>
      <w:pPr>
        <w:pStyle w:val="FirstParagraph"/>
      </w:pPr>
      <w:r>
        <w:t xml:space="preserve">In practice, a DGP in Munich is responsible for diagnosing and managing acute and chronic illnesses, prescribing medications, conducting preventive screenings (e.g., cancer detection programs), and coordinating referrals to specialists. Given Munich’s aging population—projected to reach 30% by 2030—as well as its high prevalence of non-communicable diseases (NCDs) such as diabetes and cardiovascular conditions, DGPs must prioritize preventive care, health education, and early intervention strategies.</w:t>
      </w:r>
    </w:p>
    <w:p>
      <w:pPr>
        <w:pStyle w:val="BodyText"/>
      </w:pPr>
      <w:r>
        <w:t xml:space="preserve">Moreover, the DGP in Munich serves as a vital bridge between patients and the broader healthcare system. This includes managing electronic health records (Elektronische Patientenakte), adhering to stringent data protection regulations (Datenschutz-Grundverordnung), and ensuring seamless communication with hospitals, pharmacies, and social services. In a city where digitalization is deeply embedded in public infrastructure, DGPs must also integrate telemedicine platforms and AI-driven diagnostic tools into their practice while maintaining the human-centered ethos of primary care.</w:t>
      </w:r>
    </w:p>
    <w:bookmarkEnd w:id="21"/>
    <w:bookmarkStart w:id="22" w:name="Xe9aa19b06704bfa2de210b8e77782956c95abae"/>
    <w:p>
      <w:pPr>
        <w:pStyle w:val="Heading2"/>
      </w:pPr>
      <w:r>
        <w:t xml:space="preserve">Challenges Facing Doctor General Practitioners in Munich</w:t>
      </w:r>
    </w:p>
    <w:p>
      <w:pPr>
        <w:pStyle w:val="FirstParagraph"/>
      </w:pPr>
      <w:r>
        <w:t xml:space="preserve">Despite their critical role, DGPs in Munich face unique challenges. These include rising patient loads due to demographic shifts, increasing administrative burdens from statutory health insurance mandates, and the need to stay updated with rapidly evolving medical guidelines. Additionally, the integration of migrants and refugees into the healthcare system has necessitated cultural competence training and multilingual communication strategies.</w:t>
      </w:r>
    </w:p>
    <w:p>
      <w:pPr>
        <w:pStyle w:val="BodyText"/>
      </w:pPr>
      <w:r>
        <w:t xml:space="preserve">Economic pressures also loom large. While German law guarantees DPGs a regulated income through fixed payment rates (pauschale), competition for patients in Munich’s densely populated neighborhoods can lead to financial strain, particularly for independent practitioners. Furthermore, the shortage of general practice physicians nationwide—exacerbated by the aging workforce and lower recruitment rates compared to specialized fields—has placed additional stress on existing DPGs in Munich.</w:t>
      </w:r>
    </w:p>
    <w:bookmarkEnd w:id="22"/>
    <w:bookmarkStart w:id="23" w:name="X1c15762470886d4eeaad3be6549cb3a8de19853"/>
    <w:p>
      <w:pPr>
        <w:pStyle w:val="Heading2"/>
      </w:pPr>
      <w:r>
        <w:t xml:space="preserve">The Academic and Policy Implications of DGP Work in Munich</w:t>
      </w:r>
    </w:p>
    <w:p>
      <w:pPr>
        <w:pStyle w:val="FirstParagraph"/>
      </w:pPr>
      <w:r>
        <w:t xml:space="preserve">Academic research on DGPs in Munich is essential for informing national healthcare policies. Studies conducted at institutions like the Institute for Social Medicine, Epidemiology, and Health Economics at LMU highlight trends such as the effectiveness of preventive care models, the impact of digital health technologies on patient outcomes, and strategies to mitigate burnout among DPGs. These findings not only shape local healthcare initiatives in Munich but also contribute to Germany’s broader efforts to maintain a sustainable healthcare system.</w:t>
      </w:r>
    </w:p>
    <w:p>
      <w:pPr>
        <w:pStyle w:val="BodyText"/>
      </w:pPr>
      <w:r>
        <w:t xml:space="preserve">From a policy perspective, Munich’s municipal government has implemented measures such as subsidized medical training programs for aspiring DGPs, incentives for practicing in underserved districts, and partnerships with academic institutions to foster innovation. These initiatives underscore the city’s commitment to strengthening primary care as a foundation for public health resilience.</w:t>
      </w:r>
    </w:p>
    <w:bookmarkEnd w:id="23"/>
    <w:bookmarkStart w:id="24" w:name="conclusion"/>
    <w:p>
      <w:pPr>
        <w:pStyle w:val="Heading2"/>
      </w:pPr>
      <w:r>
        <w:t xml:space="preserve">Conclusion</w:t>
      </w:r>
    </w:p>
    <w:p>
      <w:pPr>
        <w:pStyle w:val="FirstParagraph"/>
      </w:pPr>
      <w:r>
        <w:t xml:space="preserve">The doctor general practitioner in Germany, particularly within the context of Munich, embodies the intersection of clinical expertise, academic rigor, and public policy. Their role is indispensable in addressing the healthcare needs of a rapidly evolving population while adhering to Germany’s statutory and ethical frameworks. As Munich continues to grow as a center for medical research and innovation, the contributions of DGPs will remain central to ensuring equitable access to high-quality primary care. Future academic discourse must prioritize strategies to enhance DGP recruitment, reduce administrative burdens, and integrate emerging technologies into practice—all while preserving the personalized care that defines general practice in Germany.</w:t>
      </w:r>
    </w:p>
    <w:p>
      <w:pPr>
        <w:pStyle w:val="BodyText"/>
      </w:pPr>
      <w:r>
        <w:rPr>
          <w:iCs/>
          <w:i/>
        </w:rPr>
        <w:t xml:space="preserve">Keywords:</w:t>
      </w:r>
      <w:r>
        <w:t xml:space="preserve"> </w:t>
      </w:r>
      <w:r>
        <w:t xml:space="preserve">Doctor General Practitioner, Germany Munich, Academic Healthcare Research, Primary Care Delivery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Germany Munich</dc:title>
  <dc:creator/>
  <dc:language>en</dc:language>
  <cp:keywords/>
  <dcterms:created xsi:type="dcterms:W3CDTF">2026-07-19T04:41:45Z</dcterms:created>
  <dcterms:modified xsi:type="dcterms:W3CDTF">2026-07-19T04:41:45Z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