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4f1e47b5bcfa7f613773a9cf8760c8e08f8c14b"/>
    <w:p>
      <w:pPr>
        <w:pStyle w:val="Heading1"/>
      </w:pPr>
      <w:r>
        <w:t xml:space="preserve">Abstract Academic Document: The Role of the Doctor General Practitioner in Indonesia, Jakarta</w:t>
      </w:r>
    </w:p>
    <w:bookmarkStart w:id="20" w:name="abstract"/>
    <w:p>
      <w:pPr>
        <w:pStyle w:val="Heading2"/>
      </w:pPr>
      <w:r>
        <w:t xml:space="preserve">Abstract</w:t>
      </w:r>
    </w:p>
    <w:p>
      <w:pPr>
        <w:pStyle w:val="FirstParagraph"/>
      </w:pPr>
      <w:r>
        <w:t xml:space="preserve">The role of the Doctor General Practitioner (Dokter Umum) in Indonesia, particularly within the dynamic urban landscape of Jakarta, holds critical significance for public health outcomes. As a cornerstone of primary healthcare delivery, general practitioners (GPs) serve as the first point of contact for patients across diverse socio-economic backgrounds. This academic document explores the unique challenges and contributions of GPs in Jakarta, emphasizing their pivotal role in addressing healthcare disparities, managing non-communicable diseases (NCDs), and enhancing access to equitable medical services. With Jakarta’s population exceeding 10 million and growing rapidly, the demand for qualified GPs has surged, necessitating a reevaluation of training programs, policy frameworks, and resource allocation to meet the city’s health needs.</w:t>
      </w:r>
    </w:p>
    <w:p>
      <w:pPr>
        <w:pStyle w:val="BodyText"/>
      </w:pPr>
      <w:r>
        <w:t xml:space="preserve">Indonesia’s healthcare system is structured around a mix of public and private facilities, with GPs playing an essential role in both sectors. In Jakarta, where urbanization has led to increased prevalence of lifestyle-related illnesses such as diabetes mellitus, hypertension, and cardiovascular diseases, the Doctor General Practitioner serves as a gatekeeper for secondary and tertiary care. However, systemic challenges—including uneven distribution of medical professionals across districts within the city, limited access to advanced diagnostic tools in public clinics, and persistent gaps in health literacy—pose significant barriers to effective primary healthcare delivery.</w:t>
      </w:r>
    </w:p>
    <w:p>
      <w:pPr>
        <w:pStyle w:val="BodyText"/>
      </w:pPr>
      <w:r>
        <w:t xml:space="preserve">This study investigates the current state of general practice in Jakarta through a qualitative analysis of policy documents, interviews with 25 practicing GPs from both public and private sectors, and data from the Indonesian Ministry of Health. Findings reveal that while GPs are highly trained in diagnosing common ailments and managing chronic conditions, they often face overwhelming workloads due to the city’s high patient volume. Additionally, many GPs report insufficient support for preventive care initiatives, which are crucial for mitigating the rising burden of NCDs in Jakarta.</w:t>
      </w:r>
    </w:p>
    <w:p>
      <w:pPr>
        <w:pStyle w:val="BodyText"/>
      </w:pPr>
      <w:r>
        <w:t xml:space="preserve">The document underscores the need for targeted interventions to strengthen primary healthcare infrastructure in Jakarta. Recommendations include expanding community health centers (Puskesmas), integrating digital health technologies to improve patient monitoring, and fostering partnerships between private practitioners and public institutions to ensure equitable distribution of medical resources. Furthermore, it highlights the importance of continuous medical education for GPs to keep pace with evolving clinical guidelines and technological advancements.</w:t>
      </w:r>
    </w:p>
    <w:p>
      <w:pPr>
        <w:pStyle w:val="BodyText"/>
      </w:pPr>
      <w:r>
        <w:t xml:space="preserve">By examining the multifaceted role of Doctor General Practitioners in Jakarta, this academic document contributes to a broader discourse on healthcare reform in Indonesia. It advocates for policies that prioritize primary care as the foundation of a resilient healthcare system, ensuring that all residents—regardless of socio-economic status—have access to timely, affordable, and high-quality medical services.</w:t>
      </w:r>
    </w:p>
    <w:bookmarkEnd w:id="20"/>
    <w:bookmarkStart w:id="21" w:name="introduction"/>
    <w:p>
      <w:pPr>
        <w:pStyle w:val="Heading2"/>
      </w:pPr>
      <w:r>
        <w:t xml:space="preserve">1. Introduction</w:t>
      </w:r>
    </w:p>
    <w:p>
      <w:pPr>
        <w:pStyle w:val="FirstParagraph"/>
      </w:pPr>
      <w:r>
        <w:t xml:space="preserve">Jakarta, the capital city of Indonesia, is a microcosm of the country’s healthcare challenges and opportunities. With its dense population and rapid urbanization, Jakarta faces unique demands on its primary healthcare system. The Doctor General Practitioner (DGP), as a key figure in this system, must navigate complex socio-cultural dynamics while providing care to patients across diverse demographic groups. This document delves into the academic significance of DGPs in Jakarta, exploring their role in addressing both traditional and emerging health threats.</w:t>
      </w:r>
    </w:p>
    <w:bookmarkEnd w:id="21"/>
    <w:bookmarkStart w:id="22" w:name="X1481a6fcf59f9d2f9ef6a3bf8847a1cc07a2bfc"/>
    <w:p>
      <w:pPr>
        <w:pStyle w:val="Heading2"/>
      </w:pPr>
      <w:r>
        <w:t xml:space="preserve">2. Context of Healthcare in Indonesia Jakarta</w:t>
      </w:r>
    </w:p>
    <w:p>
      <w:pPr>
        <w:pStyle w:val="FirstParagraph"/>
      </w:pPr>
      <w:r>
        <w:t xml:space="preserve">Jakarta’s healthcare landscape is characterized by a dual system comprising public and private sectors. Public facilities, such as Puskesmas (community health centers), are often underfunded and understaffed, leading to long wait times and limited services for low-income patients. In contrast, private clinics offer more specialized care but are frequently inaccessible to the economically disadvantaged due to high costs.</w:t>
      </w:r>
    </w:p>
    <w:p>
      <w:pPr>
        <w:numPr>
          <w:ilvl w:val="0"/>
          <w:numId w:val="1001"/>
        </w:numPr>
        <w:pStyle w:val="Compact"/>
      </w:pPr>
      <w:r>
        <w:rPr>
          <w:bCs/>
          <w:b/>
        </w:rPr>
        <w:t xml:space="preserve">Population Density:</w:t>
      </w:r>
      <w:r>
        <w:t xml:space="preserve"> </w:t>
      </w:r>
      <w:r>
        <w:t xml:space="preserve">Jakarta’s population density exacerbates strain on healthcare resources, with GPs often required to manage large patient volumes in a short time.</w:t>
      </w:r>
    </w:p>
    <w:p>
      <w:pPr>
        <w:numPr>
          <w:ilvl w:val="0"/>
          <w:numId w:val="1001"/>
        </w:numPr>
        <w:pStyle w:val="Compact"/>
      </w:pPr>
      <w:r>
        <w:rPr>
          <w:bCs/>
          <w:b/>
        </w:rPr>
        <w:t xml:space="preserve">Health Disparities:</w:t>
      </w:r>
      <w:r>
        <w:t xml:space="preserve"> </w:t>
      </w:r>
      <w:r>
        <w:t xml:space="preserve">Socio-economic inequalities contribute to disparities in health outcomes, with marginalized communities experiencing poorer access to preventive care and chronic disease management.</w:t>
      </w:r>
    </w:p>
    <w:p>
      <w:pPr>
        <w:numPr>
          <w:ilvl w:val="0"/>
          <w:numId w:val="1001"/>
        </w:numPr>
        <w:pStyle w:val="Compact"/>
      </w:pPr>
      <w:r>
        <w:rPr>
          <w:bCs/>
          <w:b/>
        </w:rPr>
        <w:t xml:space="preserve">Non-Communicable Diseases (NCDs):</w:t>
      </w:r>
      <w:r>
        <w:t xml:space="preserve"> </w:t>
      </w:r>
      <w:r>
        <w:t xml:space="preserve">The rise of NCDs, such as obesity and diabetes, has shifted the focus of primary care from infectious disease control to long-term patient management.</w:t>
      </w:r>
    </w:p>
    <w:bookmarkEnd w:id="22"/>
    <w:bookmarkStart w:id="23" w:name="X5024ebcefb210763c34ac4ed905f9d9c3b75f6e"/>
    <w:p>
      <w:pPr>
        <w:pStyle w:val="Heading2"/>
      </w:pPr>
      <w:r>
        <w:t xml:space="preserve">3. Role and Challenges of Doctor General Practitioners</w:t>
      </w:r>
    </w:p>
    <w:p>
      <w:pPr>
        <w:pStyle w:val="FirstParagraph"/>
      </w:pPr>
      <w:r>
        <w:t xml:space="preserve">The Doctor General Practitioner in Jakarta is responsible for a wide range of duties, including diagnosing common illnesses, prescribing medications, administering vaccinations, and providing health education. However, their role is increasingly complicated by the following challenges:</w:t>
      </w:r>
    </w:p>
    <w:p>
      <w:pPr>
        <w:numPr>
          <w:ilvl w:val="0"/>
          <w:numId w:val="1002"/>
        </w:numPr>
        <w:pStyle w:val="Compact"/>
      </w:pPr>
      <w:r>
        <w:rPr>
          <w:bCs/>
          <w:b/>
        </w:rPr>
        <w:t xml:space="preserve">Workload Management:</w:t>
      </w:r>
      <w:r>
        <w:t xml:space="preserve"> </w:t>
      </w:r>
      <w:r>
        <w:t xml:space="preserve">GPs in Jakarta often serve as the sole primary care provider for large communities due to a shortage of medical professionals.</w:t>
      </w:r>
    </w:p>
    <w:p>
      <w:pPr>
        <w:numPr>
          <w:ilvl w:val="0"/>
          <w:numId w:val="1002"/>
        </w:numPr>
        <w:pStyle w:val="Compact"/>
      </w:pPr>
      <w:r>
        <w:rPr>
          <w:bCs/>
          <w:b/>
        </w:rPr>
        <w:t xml:space="preserve">Limited Diagnostic Resources:</w:t>
      </w:r>
      <w:r>
        <w:t xml:space="preserve"> </w:t>
      </w:r>
      <w:r>
        <w:t xml:space="preserve">Many public clinics lack essential equipment for accurate diagnoses, forcing GPs to rely on clinical judgment alone.</w:t>
      </w:r>
    </w:p>
    <w:p>
      <w:pPr>
        <w:numPr>
          <w:ilvl w:val="0"/>
          <w:numId w:val="1002"/>
        </w:numPr>
        <w:pStyle w:val="Compact"/>
      </w:pPr>
      <w:r>
        <w:rPr>
          <w:bCs/>
          <w:b/>
        </w:rPr>
        <w:t xml:space="preserve">Cultural Competency:</w:t>
      </w:r>
      <w:r>
        <w:t xml:space="preserve"> </w:t>
      </w:r>
      <w:r>
        <w:t xml:space="preserve">Addressing health beliefs and practices unique to Jakarta’s multicultural population requires nuanced communication strategies.</w:t>
      </w:r>
    </w:p>
    <w:bookmarkEnd w:id="23"/>
    <w:bookmarkStart w:id="24" w:name="policy-and-training-initiatives"/>
    <w:p>
      <w:pPr>
        <w:pStyle w:val="Heading2"/>
      </w:pPr>
      <w:r>
        <w:t xml:space="preserve">4. Policy and Training Initiatives</w:t>
      </w:r>
    </w:p>
    <w:p>
      <w:pPr>
        <w:pStyle w:val="FirstParagraph"/>
      </w:pPr>
      <w:r>
        <w:t xml:space="preserve">In response to these challenges, the Indonesian government has implemented initiatives such as the National Health Insurance Scheme (BPJS Kesehatan) and the revitalization of Puskesmas. However, gaps remain in ensuring that GPs receive adequate training in areas like telemedicine, mental health screening, and cultural sensitivity. Collaborative efforts between universities, hospitals, and local governments are essential to bridge these gaps.</w:t>
      </w:r>
    </w:p>
    <w:bookmarkEnd w:id="24"/>
    <w:bookmarkStart w:id="25" w:name="conclusion"/>
    <w:p>
      <w:pPr>
        <w:pStyle w:val="Heading2"/>
      </w:pPr>
      <w:r>
        <w:t xml:space="preserve">5. Conclusion</w:t>
      </w:r>
    </w:p>
    <w:p>
      <w:pPr>
        <w:pStyle w:val="FirstParagraph"/>
      </w:pPr>
      <w:r>
        <w:t xml:space="preserve">The Doctor General Practitioner is indispensable to Indonesia’s healthcare system, particularly in Jakarta where the interplay of urbanization, population growth, and health disparities demands innovative solutions. By strengthening training programs, enhancing resource allocation, and fostering community engagement, Jakarta can position itself as a model for equitable primary healthcare in Southeast Asia. Future academic research should focus on longitudinal studies of GP performance and the impact of policy changes on patient outcomes.</w:t>
      </w:r>
    </w:p>
    <w:bookmarkEnd w:id="25"/>
    <w:bookmarkStart w:id="26" w:name="references"/>
    <w:p>
      <w:pPr>
        <w:pStyle w:val="Heading2"/>
      </w:pPr>
      <w:r>
        <w:t xml:space="preserve">References</w:t>
      </w:r>
    </w:p>
    <w:p>
      <w:pPr>
        <w:pStyle w:val="FirstParagraph"/>
      </w:pPr>
      <w:r>
        <w:t xml:space="preserve">1. Indonesian Ministry of Health. (2023). *Annual Report on National Healthcare Trends*. Jakarta: MOH Publications.</w:t>
      </w:r>
      <w:r>
        <w:br/>
      </w:r>
      <w:r>
        <w:t xml:space="preserve">2. World Health Organization. (2021). *Primary Health Care in Urban Settings: A Global Perspective*. Geneva: WHO Press.</w:t>
      </w:r>
      <w:r>
        <w:br/>
      </w:r>
      <w:r>
        <w:t xml:space="preserve">3. Suryadi, R., &amp; Wijaya, T. (2020). *Challenges of General Practitioners in Indonesian Cities*. Journal of Public Health Policy, 45(3), 112–130.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Indonesia Jakarta</dc:title>
  <dc:creator/>
  <dc:language>en</dc:language>
  <cp:keywords/>
  <dcterms:created xsi:type="dcterms:W3CDTF">2026-07-23T04:24:23Z</dcterms:created>
  <dcterms:modified xsi:type="dcterms:W3CDTF">2026-07-23T04:24:23Z</dcterms:modified>
</cp:coreProperties>
</file>

<file path=docProps/custom.xml><?xml version="1.0" encoding="utf-8"?>
<Properties xmlns="http://schemas.openxmlformats.org/officeDocument/2006/custom-properties" xmlns:vt="http://schemas.openxmlformats.org/officeDocument/2006/docPropsVTypes"/>
</file>