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Iraq</w:t>
      </w:r>
      <w:r>
        <w:t xml:space="preserve"> </w:t>
      </w:r>
      <w:r>
        <w:t xml:space="preserve">Baghdad</w:t>
      </w:r>
    </w:p>
    <w:bookmarkStart w:id="20" w:name="Xce3cc21b32ca470e707037821476e126e67a537"/>
    <w:p>
      <w:pPr>
        <w:pStyle w:val="Heading1"/>
      </w:pPr>
      <w:r>
        <w:t xml:space="preserve">Abstract Academic Document: The Role of the Doctor General Practitioner in Iraq’s Baghdad Healthcare System</w:t>
      </w:r>
    </w:p>
    <w:p>
      <w:pPr>
        <w:pStyle w:val="FirstParagraph"/>
      </w:pPr>
      <w:r>
        <w:rPr>
          <w:bCs/>
          <w:b/>
        </w:rPr>
        <w:t xml:space="preserve">Introduction:</w:t>
      </w:r>
    </w:p>
    <w:p>
      <w:pPr>
        <w:pStyle w:val="BodyText"/>
      </w:pPr>
      <w:r>
        <w:t xml:space="preserve">In the context of</w:t>
      </w:r>
      <w:r>
        <w:t xml:space="preserve"> </w:t>
      </w:r>
      <w:r>
        <w:rPr>
          <w:bCs/>
          <w:b/>
        </w:rPr>
        <w:t xml:space="preserve">Iraq Baghdad</w:t>
      </w:r>
      <w:r>
        <w:t xml:space="preserve">, where healthcare infrastructure faces persistent challenges due to political instability, urbanization, and resource limitations, the role of a</w:t>
      </w:r>
      <w:r>
        <w:t xml:space="preserve"> </w:t>
      </w:r>
      <w:r>
        <w:rPr>
          <w:bCs/>
          <w:b/>
        </w:rPr>
        <w:t xml:space="preserve">Doctor General Practitioner (GP)</w:t>
      </w:r>
      <w:r>
        <w:t xml:space="preserve"> </w:t>
      </w:r>
      <w:r>
        <w:t xml:space="preserve">remains critical. This academic abstract explores the multifaceted responsibilities of GPs in Baghdad’s healthcare ecosystem, their significance amid systemic constraints, and their contributions to public health outcomes. The document underscores the unique challenges faced by GPs in Iraq’s capital and highlights strategies to strengthen primary care as a cornerstone of sustainable healthcare delivery.</w:t>
      </w:r>
    </w:p>
    <w:p>
      <w:pPr>
        <w:pStyle w:val="BodyText"/>
      </w:pPr>
      <w:r>
        <w:rPr>
          <w:bCs/>
          <w:b/>
        </w:rPr>
        <w:t xml:space="preserve">Role and Responsibilities of Doctor General Practitioner (GP) in Baghdad:</w:t>
      </w:r>
    </w:p>
    <w:p>
      <w:pPr>
        <w:pStyle w:val="BodyText"/>
      </w:pPr>
      <w:r>
        <w:t xml:space="preserve">A</w:t>
      </w:r>
      <w:r>
        <w:t xml:space="preserve"> </w:t>
      </w:r>
      <w:r>
        <w:rPr>
          <w:bCs/>
          <w:b/>
        </w:rPr>
        <w:t xml:space="preserve">Doctor General Practitioner</w:t>
      </w:r>
      <w:r>
        <w:t xml:space="preserve"> </w:t>
      </w:r>
      <w:r>
        <w:t xml:space="preserve">serves as the first point of contact for patients seeking medical attention, making them indispensable in a city like</w:t>
      </w:r>
      <w:r>
        <w:t xml:space="preserve"> </w:t>
      </w:r>
      <w:r>
        <w:rPr>
          <w:bCs/>
          <w:b/>
        </w:rPr>
        <w:t xml:space="preserve">Baghdad</w:t>
      </w:r>
      <w:r>
        <w:t xml:space="preserve">, where access to specialized care is limited. In Iraq’s capital, GPs are tasked with diagnosing and managing a wide array of conditions, from acute illnesses such as infections and injuries to chronic diseases like diabetes and hypertension. Their role extends beyond clinical care; they also provide preventive health services, health education, and referrals to secondary or tertiary facilities when necessary.</w:t>
      </w:r>
    </w:p>
    <w:p>
      <w:pPr>
        <w:pStyle w:val="BodyText"/>
      </w:pPr>
      <w:r>
        <w:t xml:space="preserve">Due to the fragmented healthcare system in</w:t>
      </w:r>
      <w:r>
        <w:t xml:space="preserve"> </w:t>
      </w:r>
      <w:r>
        <w:rPr>
          <w:bCs/>
          <w:b/>
        </w:rPr>
        <w:t xml:space="preserve">Iraq Baghdad</w:t>
      </w:r>
      <w:r>
        <w:t xml:space="preserve">, GPs often act as de facto specialists, handling cases that would typically require subspecialists in other settings. This is exacerbated by a shortage of medical professionals and inadequate infrastructure, forcing GPs to operate with limited diagnostic tools and medications. Despite these challenges, they remain the backbone of primary healthcare delivery in one of the most densely populated cities in the Middle East.</w:t>
      </w:r>
    </w:p>
    <w:p>
      <w:pPr>
        <w:pStyle w:val="BodyText"/>
      </w:pPr>
      <w:r>
        <w:rPr>
          <w:bCs/>
          <w:b/>
        </w:rPr>
        <w:t xml:space="preserve">Challenges Faced by GPs in Iraq Baghdad:</w:t>
      </w:r>
    </w:p>
    <w:p>
      <w:pPr>
        <w:pStyle w:val="BodyText"/>
      </w:pPr>
      <w:r>
        <w:t xml:space="preserve">The operating environment for</w:t>
      </w:r>
      <w:r>
        <w:t xml:space="preserve"> </w:t>
      </w:r>
      <w:r>
        <w:rPr>
          <w:bCs/>
          <w:b/>
        </w:rPr>
        <w:t xml:space="preserve">Doctor General Practitioner</w:t>
      </w:r>
      <w:r>
        <w:t xml:space="preserve">s in</w:t>
      </w:r>
      <w:r>
        <w:t xml:space="preserve"> </w:t>
      </w:r>
      <w:r>
        <w:rPr>
          <w:bCs/>
          <w:b/>
        </w:rPr>
        <w:t xml:space="preserve">Baghdad</w:t>
      </w:r>
      <w:r>
        <w:t xml:space="preserve"> </w:t>
      </w:r>
      <w:r>
        <w:t xml:space="preserve">is marked by systemic and structural barriers. First, the city’s healthcare facilities are frequently overcrowded, with long wait times and insufficient staffing. This places immense pressure on GPs to manage high patient volumes while maintaining quality care. Additionally, many clinics lack basic equipment such as reliable electricity, modern laboratories, and up-to-date medical technologies.</w:t>
      </w:r>
    </w:p>
    <w:p>
      <w:pPr>
        <w:pStyle w:val="BodyText"/>
      </w:pPr>
      <w:r>
        <w:t xml:space="preserve">Political instability and economic crises in</w:t>
      </w:r>
      <w:r>
        <w:t xml:space="preserve"> </w:t>
      </w:r>
      <w:r>
        <w:rPr>
          <w:bCs/>
          <w:b/>
        </w:rPr>
        <w:t xml:space="preserve">Iraq</w:t>
      </w:r>
      <w:r>
        <w:t xml:space="preserve"> </w:t>
      </w:r>
      <w:r>
        <w:t xml:space="preserve">have further strained healthcare resources. Budget cuts to public health services have led to shortages of essential medicines and consumables, forcing GPs to make difficult clinical decisions without adequate support. Moreover, the brain drain of skilled professionals has left a void that GPs must fill, often under precarious conditions.</w:t>
      </w:r>
    </w:p>
    <w:p>
      <w:pPr>
        <w:pStyle w:val="BodyText"/>
      </w:pPr>
      <w:r>
        <w:rPr>
          <w:bCs/>
          <w:b/>
        </w:rPr>
        <w:t xml:space="preserve">Contributions to Public Health in Baghdad:</w:t>
      </w:r>
    </w:p>
    <w:p>
      <w:pPr>
        <w:pStyle w:val="BodyText"/>
      </w:pPr>
      <w:r>
        <w:t xml:space="preserve">Despite these challenges,</w:t>
      </w:r>
      <w:r>
        <w:t xml:space="preserve"> </w:t>
      </w:r>
      <w:r>
        <w:rPr>
          <w:bCs/>
          <w:b/>
        </w:rPr>
        <w:t xml:space="preserve">Doctor General Practitioner</w:t>
      </w:r>
      <w:r>
        <w:t xml:space="preserve">s play a pivotal role in promoting public health in</w:t>
      </w:r>
      <w:r>
        <w:t xml:space="preserve"> </w:t>
      </w:r>
      <w:r>
        <w:rPr>
          <w:bCs/>
          <w:b/>
        </w:rPr>
        <w:t xml:space="preserve">Baghdad</w:t>
      </w:r>
      <w:r>
        <w:t xml:space="preserve">. They are instrumental in managing outbreaks of infectious diseases such as hepatitis and tuberculosis, which remain endemic due to poor sanitation and limited vaccination coverage. GPs also spearhead community health initiatives, including maternal and child health programs, immunization campaigns, and awareness drives on non-communicable diseases.</w:t>
      </w:r>
    </w:p>
    <w:p>
      <w:pPr>
        <w:pStyle w:val="BodyText"/>
      </w:pPr>
      <w:r>
        <w:t xml:space="preserve">Furthermore, their proximity to communities allows them to identify social determinants of health—such as poverty, malnutrition, and lack of clean water—and advocate for systemic solutions. In a city where healthcare access is often unequal between urban centers and marginalized neighborhoods, GPs act as bridges between the state and underserved populations.</w:t>
      </w:r>
    </w:p>
    <w:p>
      <w:pPr>
        <w:pStyle w:val="BodyText"/>
      </w:pPr>
      <w:r>
        <w:rPr>
          <w:bCs/>
          <w:b/>
        </w:rPr>
        <w:t xml:space="preserve">Training and Professional Development for GPs in Iraq:</w:t>
      </w:r>
    </w:p>
    <w:p>
      <w:pPr>
        <w:pStyle w:val="BodyText"/>
      </w:pPr>
      <w:r>
        <w:t xml:space="preserve">The education of</w:t>
      </w:r>
      <w:r>
        <w:t xml:space="preserve"> </w:t>
      </w:r>
      <w:r>
        <w:rPr>
          <w:bCs/>
          <w:b/>
        </w:rPr>
        <w:t xml:space="preserve">Doctor General Practitioner</w:t>
      </w:r>
      <w:r>
        <w:t xml:space="preserve">s in</w:t>
      </w:r>
      <w:r>
        <w:t xml:space="preserve"> </w:t>
      </w:r>
      <w:r>
        <w:rPr>
          <w:bCs/>
          <w:b/>
        </w:rPr>
        <w:t xml:space="preserve">Iraq Baghdad</w:t>
      </w:r>
      <w:r>
        <w:t xml:space="preserve"> </w:t>
      </w:r>
      <w:r>
        <w:t xml:space="preserve">is shaped by the country’s medical curriculum, which emphasizes clinical practice over subspecialization. However, graduates often lack training in modern medical techniques or evidence-based practices due to limited academic resources. Continued professional development (CPD) programs are scarce, and many GPs rely on self-directed learning to stay updated with global health trends.</w:t>
      </w:r>
    </w:p>
    <w:p>
      <w:pPr>
        <w:pStyle w:val="BodyText"/>
      </w:pPr>
      <w:r>
        <w:t xml:space="preserve">Efforts to improve GP training in</w:t>
      </w:r>
      <w:r>
        <w:t xml:space="preserve"> </w:t>
      </w:r>
      <w:r>
        <w:rPr>
          <w:bCs/>
          <w:b/>
        </w:rPr>
        <w:t xml:space="preserve">Baghdad</w:t>
      </w:r>
      <w:r>
        <w:t xml:space="preserve"> </w:t>
      </w:r>
      <w:r>
        <w:t xml:space="preserve">include partnerships between local universities and international organizations. These collaborations aim to introduce standardized curricula, mentorship opportunities, and telemedicine platforms to enhance diagnostic accuracy and treatment protocols. Such initiatives are vital for equipping GPs with the skills needed to address both traditional and emerging health threats in the region.</w:t>
      </w:r>
    </w:p>
    <w:p>
      <w:pPr>
        <w:pStyle w:val="BodyText"/>
      </w:pPr>
      <w:r>
        <w:rPr>
          <w:bCs/>
          <w:b/>
        </w:rPr>
        <w:t xml:space="preserve">Future Prospects for Primary Healthcare in Baghdad:</w:t>
      </w:r>
    </w:p>
    <w:p>
      <w:pPr>
        <w:pStyle w:val="BodyText"/>
      </w:pPr>
      <w:r>
        <w:t xml:space="preserve">To strengthen the role of</w:t>
      </w:r>
      <w:r>
        <w:t xml:space="preserve"> </w:t>
      </w:r>
      <w:r>
        <w:rPr>
          <w:bCs/>
          <w:b/>
        </w:rPr>
        <w:t xml:space="preserve">Doctor General Practitioner</w:t>
      </w:r>
      <w:r>
        <w:t xml:space="preserve">s in</w:t>
      </w:r>
      <w:r>
        <w:t xml:space="preserve"> </w:t>
      </w:r>
      <w:r>
        <w:rPr>
          <w:bCs/>
          <w:b/>
        </w:rPr>
        <w:t xml:space="preserve">Iraq Baghdad</w:t>
      </w:r>
      <w:r>
        <w:t xml:space="preserve">, policymakers must prioritize investment in primary healthcare infrastructure. This includes expanding access to diagnostic tools, ensuring a steady supply of medicines, and addressing staffing shortages through competitive salaries and improved working conditions. Additionally, integrating digital health solutions such as electronic medical records (EMRs) can enhance efficiency and reduce administrative burdens on GPs.</w:t>
      </w:r>
    </w:p>
    <w:p>
      <w:pPr>
        <w:pStyle w:val="BodyText"/>
      </w:pPr>
      <w:r>
        <w:t xml:space="preserve">Community engagement is equally important. By fostering trust between GPs and the public, healthcare providers can improve adherence to preventive care measures and early intervention strategies. Public-private partnerships may also play a role in scaling up services, particularly in underserved areas of</w:t>
      </w:r>
      <w:r>
        <w:t xml:space="preserve"> </w:t>
      </w:r>
      <w:r>
        <w:rPr>
          <w:bCs/>
          <w:b/>
        </w:rPr>
        <w:t xml:space="preserve">Baghdad</w:t>
      </w:r>
      <w:r>
        <w:t xml:space="preserve">.</w:t>
      </w:r>
    </w:p>
    <w:p>
      <w:pPr>
        <w:pStyle w:val="BodyText"/>
      </w:pPr>
      <w:r>
        <w:rPr>
          <w:bCs/>
          <w:b/>
        </w:rPr>
        <w:t xml:space="preserve">Conclusion:</w:t>
      </w:r>
    </w:p>
    <w:p>
      <w:pPr>
        <w:pStyle w:val="BodyText"/>
      </w:pPr>
      <w:r>
        <w:t xml:space="preserve">The</w:t>
      </w:r>
      <w:r>
        <w:t xml:space="preserve"> </w:t>
      </w:r>
      <w:r>
        <w:rPr>
          <w:bCs/>
          <w:b/>
        </w:rPr>
        <w:t xml:space="preserve">Doctor General Practitioner</w:t>
      </w:r>
      <w:r>
        <w:t xml:space="preserve"> </w:t>
      </w:r>
      <w:r>
        <w:t xml:space="preserve">is a linchpin of healthcare delivery in</w:t>
      </w:r>
      <w:r>
        <w:t xml:space="preserve"> </w:t>
      </w:r>
      <w:r>
        <w:rPr>
          <w:bCs/>
          <w:b/>
        </w:rPr>
        <w:t xml:space="preserve">Iraq Baghdad</w:t>
      </w:r>
      <w:r>
        <w:t xml:space="preserve">, navigating complex challenges while striving to provide equitable care. Their resilience and adaptability are critical to addressing the city’s health needs amid ongoing socio-economic and political upheavals. Strengthening the capacity of GPs through targeted investments, education, and innovation will not only improve individual patient outcomes but also contribute to the broader goal of building a resilient healthcare system in</w:t>
      </w:r>
      <w:r>
        <w:t xml:space="preserve"> </w:t>
      </w:r>
      <w:r>
        <w:rPr>
          <w:bCs/>
          <w:b/>
        </w:rPr>
        <w:t xml:space="preserve">Iraq</w:t>
      </w:r>
      <w:r>
        <w:t xml:space="preserve">. As</w:t>
      </w:r>
      <w:r>
        <w:t xml:space="preserve"> </w:t>
      </w:r>
      <w:r>
        <w:rPr>
          <w:bCs/>
          <w:b/>
        </w:rPr>
        <w:t xml:space="preserve">Baghdad</w:t>
      </w:r>
      <w:r>
        <w:t xml:space="preserve"> </w:t>
      </w:r>
      <w:r>
        <w:t xml:space="preserve">continues to evolve, the role of the GP must remain central to its public health agenda.</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Iraq Baghdad</dc:title>
  <dc:creator/>
  <dc:language>en</dc:language>
  <cp:keywords/>
  <dcterms:created xsi:type="dcterms:W3CDTF">2026-07-20T22:33:36Z</dcterms:created>
  <dcterms:modified xsi:type="dcterms:W3CDTF">2026-07-20T22:33:36Z</dcterms:modified>
</cp:coreProperties>
</file>

<file path=docProps/custom.xml><?xml version="1.0" encoding="utf-8"?>
<Properties xmlns="http://schemas.openxmlformats.org/officeDocument/2006/custom-properties" xmlns:vt="http://schemas.openxmlformats.org/officeDocument/2006/docPropsVTypes"/>
</file>