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8428240a721e4ae09ac8b223d5d406eee396b9a"/>
    <w:p>
      <w:pPr>
        <w:pStyle w:val="Heading1"/>
      </w:pPr>
      <w:r>
        <w:t xml:space="preserve">Abstract Academic Document: The Role of Doctor General Practitioner in Japan Osaka</w:t>
      </w:r>
    </w:p>
    <w:p>
      <w:pPr>
        <w:pStyle w:val="FirstParagraph"/>
      </w:pPr>
      <w:r>
        <w:t xml:space="preserve">In the rapidly evolving healthcare landscape of Japan, the role of a Doctor General Practitioner (DGP) has become increasingly critical, particularly within urban centers such as Osaka. This academic abstract explores the multifaceted responsibilities, challenges, and significance of DGP practice in Japan’s Osaka Prefecture, emphasizing its integration into Japan’s universal healthcare system and its adaptation to the unique socio-cultural context of a metropolitan region. The analysis underscores how DGPs serve as the cornerstone of primary care in Japan, balancing clinical excellence with cultural sensitivity to meet the health needs of Osaka’s diverse population.</w:t>
      </w:r>
    </w:p>
    <w:p>
      <w:pPr>
        <w:pStyle w:val="BodyText"/>
      </w:pPr>
      <w:r>
        <w:rPr>
          <w:bCs/>
          <w:b/>
        </w:rPr>
        <w:t xml:space="preserve">Introduction</w:t>
      </w:r>
      <w:r>
        <w:br/>
      </w:r>
      <w:r>
        <w:t xml:space="preserve">Japan’s healthcare system is renowned for its universal coverage, high-quality care, and emphasis on preventive medicine. However, this system faces unique challenges in densely populated urban areas like Osaka, where rising healthcare demands and aging demographics necessitate a re-evaluation of primary care structures. A Doctor General Practitioner in Japan Osaka operates within this framework, functioning as a gatekeeper to specialized services while providing comprehensive care for patients of all ages. This abstract investigates how DGPs navigate these responsibilities, ensuring alignment with national health policies while addressing localized issues in Osaka.</w:t>
      </w:r>
    </w:p>
    <w:p>
      <w:pPr>
        <w:pStyle w:val="BodyText"/>
      </w:pPr>
      <w:r>
        <w:rPr>
          <w:bCs/>
          <w:b/>
        </w:rPr>
        <w:t xml:space="preserve">Role and Responsibilities of Doctor General Practitioner</w:t>
      </w:r>
      <w:r>
        <w:br/>
      </w:r>
      <w:r>
        <w:t xml:space="preserve">The Doctor General Practitioner in Japan Osaka is central to the country’s primary healthcare model, which prioritizes early diagnosis, chronic disease management, and community-based care. Unlike specialists who focus on specific organs or systems, DGPs in Japan are trained to diagnose and manage a wide range of health conditions. In Osaka, this role is further amplified by the need to address urban-specific health concerns such as lifestyle-related diseases (e.g., obesity, diabetes), mental health issues stemming from high-stress lifestyles, and the challenges of caring for an aging population.</w:t>
      </w:r>
    </w:p>
    <w:p>
      <w:pPr>
        <w:pStyle w:val="BodyText"/>
      </w:pPr>
      <w:r>
        <w:t xml:space="preserve">Japanese medical education emphasizes holistic patient care, and DGPs in Osaka are no exception. They must integrate traditional Japanese approaches to wellness—such as attention to seasonal health patterns (e.g., koushitsu kankei) with modern evidence-based practices. Additionally, DGPs in Japan Osaka often serve as the first point of contact for patients within the healthcare system, ensuring efficient referrals to specialists when necessary. This dual role requires a deep understanding of both clinical protocols and administrative procedures within Japan’s health insurance framework.</w:t>
      </w:r>
    </w:p>
    <w:p>
      <w:pPr>
        <w:pStyle w:val="BodyText"/>
      </w:pPr>
      <w:r>
        <w:rPr>
          <w:bCs/>
          <w:b/>
        </w:rPr>
        <w:t xml:space="preserve">Cultural and Socio-Economic Context</w:t>
      </w:r>
      <w:r>
        <w:br/>
      </w:r>
      <w:r>
        <w:t xml:space="preserve">The socio-cultural context of Osaka adds a layer of complexity to the work of DGPs. Osaka, known for its vibrant economy and cosmopolitan culture, hosts a diverse population including expatriates, international students, and tourists. This diversity necessitates cultural competence in communication, as DGPs must navigate language barriers and varying health beliefs while maintaining trust in patient interactions. For example, non-Japanese patients may require additional explanations about Japan’s healthcare system or face challenges in accessing care due to unfamiliarity with local procedures.</w:t>
      </w:r>
    </w:p>
    <w:p>
      <w:pPr>
        <w:pStyle w:val="BodyText"/>
      </w:pPr>
      <w:r>
        <w:t xml:space="preserve">Moreover, the hierarchical nature of Japanese society influences the doctor-patient dynamic. In Osaka, as elsewhere in Japan, patients often expect DGPs to exhibit a high degree of respect and meticulousness in their interactions. This expectation aligns with the concept of</w:t>
      </w:r>
      <w:r>
        <w:t xml:space="preserve"> </w:t>
      </w:r>
      <w:r>
        <w:rPr>
          <w:iCs/>
          <w:i/>
        </w:rPr>
        <w:t xml:space="preserve">kikaku</w:t>
      </w:r>
      <w:r>
        <w:t xml:space="preserve"> </w:t>
      </w:r>
      <w:r>
        <w:t xml:space="preserve">(carefully planned care), where DGPs are expected to provide thorough explanations and follow-up care. However, this can sometimes create pressure on DGPs to balance clinical efficiency with the need for prolonged patient engagement.</w:t>
      </w:r>
    </w:p>
    <w:p>
      <w:pPr>
        <w:pStyle w:val="BodyText"/>
      </w:pPr>
      <w:r>
        <w:rPr>
          <w:bCs/>
          <w:b/>
        </w:rPr>
        <w:t xml:space="preserve">Challenges and Innovations in Practice</w:t>
      </w:r>
      <w:r>
        <w:br/>
      </w:r>
      <w:r>
        <w:t xml:space="preserve">DGPs in Osaka face unique challenges stemming from the region’s urban density and demographic shifts. The aging population, which constitutes over 28% of Osaka’s residents, places significant demand on primary care services, requiring DGPs to manage chronic conditions such as hypertension and dementia with limited resources. Additionally, the rise in non-communicable diseases linked to sedentary lifestyles necessitates proactive public health initiatives that DGPs must champion within their communities.</w:t>
      </w:r>
    </w:p>
    <w:p>
      <w:pPr>
        <w:pStyle w:val="BodyText"/>
      </w:pPr>
      <w:r>
        <w:t xml:space="preserve">To address these challenges, innovative models of care have emerged in Osaka. For instance, some clinics have adopted telemedicine platforms to improve access for elderly patients and those with mobility issues. Others collaborate with local governments on preventive campaigns targeting lifestyle-related illnesses. These efforts highlight the adaptability of DGPs in Japan Osaka, who must constantly innovate to meet the evolving needs of their patients.</w:t>
      </w:r>
    </w:p>
    <w:p>
      <w:pPr>
        <w:pStyle w:val="BodyText"/>
      </w:pPr>
      <w:r>
        <w:rPr>
          <w:bCs/>
          <w:b/>
        </w:rPr>
        <w:t xml:space="preserve">Integration with Japan’s Healthcare System</w:t>
      </w:r>
      <w:r>
        <w:br/>
      </w:r>
      <w:r>
        <w:t xml:space="preserve">The Doctor General Practitioner in Japan Osaka operates within a highly regulated and standardized healthcare system. The Ministry of Health, Labour and Welfare (MHLW) mandates strict protocols for diagnosis, treatment, and documentation, ensuring consistency across the nation. However, DGPs must also navigate regional variations in practice. In Osaka, for example, clinics may participate in local health initiatives such as community-based dementia care or school health programs.</w:t>
      </w:r>
    </w:p>
    <w:p>
      <w:pPr>
        <w:pStyle w:val="BodyText"/>
      </w:pPr>
      <w:r>
        <w:t xml:space="preserve">The financial structure of Japan’s healthcare system also impacts DGP practice. With a fixed reimbursement rate per visit under the National Health Insurance system, DGPs must balance cost-effective care with comprehensive service delivery. This challenge is particularly acute in Osaka, where private clinics often coexist with public healthcare facilities, creating a competitive yet cooperative environment.</w:t>
      </w:r>
    </w:p>
    <w:p>
      <w:pPr>
        <w:pStyle w:val="BodyText"/>
      </w:pPr>
      <w:r>
        <w:rPr>
          <w:bCs/>
          <w:b/>
        </w:rPr>
        <w:t xml:space="preserve">Conclusion</w:t>
      </w:r>
      <w:r>
        <w:br/>
      </w:r>
      <w:r>
        <w:t xml:space="preserve">The Doctor General Practitioner in Japan Osaka embodies the intersection of clinical expertise, cultural adaptation, and systemic integration. As the first point of contact for patients within Japan’s universal healthcare framework, DGPs play a pivotal role in addressing both individual health needs and broader public health challenges. Their ability to navigate the complexities of urban healthcare delivery—whether through managing chronic diseases in an aging population or fostering trust with culturally diverse patients—demonstrates their indispensable value. In an era marked by rapid societal change, the Doctor General Practitioner in Japan Osaka remains a vital pillar of the nation’s healthcare infrastructure.</w:t>
      </w:r>
    </w:p>
    <w:p>
      <w:pPr>
        <w:pStyle w:val="BodyText"/>
      </w:pPr>
      <w:r>
        <w:rPr>
          <w:iCs/>
          <w:i/>
        </w:rPr>
        <w:t xml:space="preserve">Keywords: Doctor General Practitioner, Japan Osaka, Academic Abstract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2026-07-22T20:44:54Z</dcterms:created>
  <dcterms:modified xsi:type="dcterms:W3CDTF">2026-07-22T20:44:54Z</dcterms:modified>
</cp:coreProperties>
</file>

<file path=docProps/custom.xml><?xml version="1.0" encoding="utf-8"?>
<Properties xmlns="http://schemas.openxmlformats.org/officeDocument/2006/custom-properties" xmlns:vt="http://schemas.openxmlformats.org/officeDocument/2006/docPropsVTypes"/>
</file>