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082481b58f283a6dfd03f1de820f64763b61584"/>
    <w:p>
      <w:pPr>
        <w:pStyle w:val="Heading1"/>
      </w:pPr>
      <w:r>
        <w:t xml:space="preserve">Abstract Academic Document: The Role of Doctor General Practitioner in Japan Tokyo</w:t>
      </w:r>
    </w:p>
    <w:p>
      <w:pPr>
        <w:pStyle w:val="FirstParagraph"/>
      </w:pPr>
      <w:r>
        <w:t xml:space="preserve">The role of the Doctor General Practitioner (DGP) in Japan, particularly within the bustling metropolis of Tokyo, represents a critical intersection of traditional healthcare practices and modern medical advancements. This abstract academic document explores the multifaceted responsibilities, challenges, and opportunities faced by DGPs in Tokyo’s dynamic healthcare ecosystem. As Japan navigates an aging population, technological innovation, and evolving patient expectations, the DGP serves as a cornerstone of primary care delivery in one of the world’s most densely populated urban centers.</w:t>
      </w:r>
    </w:p>
    <w:p>
      <w:pPr>
        <w:pStyle w:val="BodyText"/>
      </w:pPr>
      <w:r>
        <w:t xml:space="preserve">Tokyo’s healthcare system is characterized by its universal health insurance coverage, which ensures accessibility to medical services for all citizens. However, this system places unique demands on DGPs, who act as the first point of contact for patients across diverse age groups and socioeconomic backgrounds. In Tokyo, where the population exceeds 37 million and continues to grow at a steady pace, DGPs are tasked with managing high patient volumes while maintaining a focus on preventive care and chronic disease management. This dual responsibility requires not only clinical expertise but also exceptional organizational skills, cultural sensitivity, and adaptability to Japan’s distinct healthcare culture.</w:t>
      </w:r>
    </w:p>
    <w:p>
      <w:pPr>
        <w:pStyle w:val="BodyText"/>
      </w:pPr>
      <w:r>
        <w:t xml:space="preserve">The training of a DGP in Japan follows a rigorous academic and professional pathway. Medical graduates must complete an initial 1-year foundational course (kyōshū kenshō) followed by specialized residency programs in general internal medicine, pediatrics, or family medicine. However, unlike Western systems where general practice is often a standalone specialty, Japanese DGPs frequently pursue additional training in subspecialties such as cardiology or neurology before entering primary care. This creates a unique profile of clinicians who are both highly specialized and equipped to handle the broad spectrum of medical issues encountered in Tokyo’s urban environment.</w:t>
      </w:r>
    </w:p>
    <w:p>
      <w:pPr>
        <w:pStyle w:val="BodyText"/>
      </w:pPr>
      <w:r>
        <w:t xml:space="preserve">Challenges faced by DGPs in Tokyo include navigating the bureaucratic complexities of Japan’s healthcare insurance system, which requires meticulous documentation and adherence to strict reimbursement protocols. Additionally, the cultural emphasis on harmony (wa) and indirect communication styles can influence patient interactions, necessitating DGPs to balance empathy with precision in diagnosing and treating conditions. For example, patients may hesitate to voice concerns about symptoms due to societal norms around humility or fear of imposing on their doctor’s time.</w:t>
      </w:r>
    </w:p>
    <w:p>
      <w:pPr>
        <w:pStyle w:val="BodyText"/>
      </w:pPr>
      <w:r>
        <w:t xml:space="preserve">Technological integration has become a defining feature of Tokyo’s healthcare landscape. DGPs increasingly leverage electronic health records (EHRs), telemedicine platforms, and AI-driven diagnostic tools to enhance efficiency. In 2023, the Japanese Ministry of Health, Labour and Welfare reported a 45% increase in telehealth consultations compared to pre-pandemic levels. While these innovations improve access for patients with mobility challenges or those living in underserved urban areas, they also raise concerns about data privacy and the potential dehumanization of patient care. DGPs must navigate this digital transformation while preserving the trust-based doctor-patient relationship central to Japanese healthcare.</w:t>
      </w:r>
    </w:p>
    <w:p>
      <w:pPr>
        <w:pStyle w:val="BodyText"/>
      </w:pPr>
      <w:r>
        <w:t xml:space="preserve">The aging population of Tokyo further complicates the role of DGPs. With over 28% of Tokyo’s residents aged 65 or older, DGPs are frequently involved in managing chronic conditions such as diabetes, hypertension, and dementia. This demographic shift has prompted the development of community-based care models where DGPs collaborate with nurses, social workers, and local authorities to provide integrated services. For instance, some clinics in Tokyo have adopted “health management centers” that combine primary care with health education programs tailored to elderly patients.</w:t>
      </w:r>
    </w:p>
    <w:p>
      <w:pPr>
        <w:pStyle w:val="BodyText"/>
      </w:pPr>
      <w:r>
        <w:t xml:space="preserve">Cultural competence is another critical factor shaping the practice of DGPs in Tokyo. The Japanese concept of</w:t>
      </w:r>
      <w:r>
        <w:t xml:space="preserve"> </w:t>
      </w:r>
      <w:r>
        <w:rPr>
          <w:iCs/>
          <w:i/>
        </w:rPr>
        <w:t xml:space="preserve">honne</w:t>
      </w:r>
      <w:r>
        <w:t xml:space="preserve"> </w:t>
      </w:r>
      <w:r>
        <w:t xml:space="preserve">(true feelings) and</w:t>
      </w:r>
      <w:r>
        <w:t xml:space="preserve"> </w:t>
      </w:r>
      <w:r>
        <w:rPr>
          <w:iCs/>
          <w:i/>
        </w:rPr>
        <w:t xml:space="preserve">tatemae</w:t>
      </w:r>
      <w:r>
        <w:t xml:space="preserve"> </w:t>
      </w:r>
      <w:r>
        <w:t xml:space="preserve">(public facade) influences how patients communicate their symptoms or health concerns. DGPs must be attuned to these nuances while adhering to the evidence-based practices emphasized by Japan’s national medical guidelines. This duality requires a delicate balance between respecting cultural norms and ensuring that patients receive timely, accurate care.</w:t>
      </w:r>
    </w:p>
    <w:p>
      <w:pPr>
        <w:pStyle w:val="BodyText"/>
      </w:pPr>
      <w:r>
        <w:t xml:space="preserve">Recent studies highlight the growing demand for DGPs in Tokyo due to a shortage of primary care physicians. A 2023 report by the Japan Medical Association noted that only 17% of practicing physicians in Tokyo are engaged in general practice, compared to an average of 35% globally. To address this gap, initiatives such as the “General Practice Development Program” have been introduced to incentivize medical graduates to pursue careers in primary care through financial support and career advancement opportunities.</w:t>
      </w:r>
    </w:p>
    <w:p>
      <w:pPr>
        <w:pStyle w:val="BodyText"/>
      </w:pPr>
      <w:r>
        <w:t xml:space="preserve">The future of DGPs in Tokyo will likely be shaped by ongoing reforms aimed at reducing the burden on physicians and improving healthcare equity. Potential strategies include expanding the role of nurse practitioners, integrating AI for routine diagnostic tasks, and rethinking the traditional 48-hour workweek to prevent burnout among doctors. These changes must align with Japan’s unique cultural values while addressing systemic challenges such as long wait times for specialist referrals and disparities in rural-urban healthcare access.</w:t>
      </w:r>
    </w:p>
    <w:p>
      <w:pPr>
        <w:pStyle w:val="BodyText"/>
      </w:pPr>
      <w:r>
        <w:t xml:space="preserve">In conclusion, the Doctor General Practitioner in Tokyo embodies a complex interplay of clinical skill, cultural adaptation, and innovation. As Japan continues to evolve socially and technologically, DGPs will remain pivotal in ensuring the health and well-being of Tokyo’s diverse population. This abstract underscores the importance of further academic research into optimizing primary care delivery models that are both culturally responsive and sustainable for future generations.</w:t>
      </w:r>
    </w:p>
    <w:bookmarkEnd w:id="2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2026-07-21T06:42:43Z</dcterms:created>
  <dcterms:modified xsi:type="dcterms:W3CDTF">2026-07-21T06:42:43Z</dcterms:modified>
</cp:coreProperties>
</file>

<file path=docProps/custom.xml><?xml version="1.0" encoding="utf-8"?>
<Properties xmlns="http://schemas.openxmlformats.org/officeDocument/2006/custom-properties" xmlns:vt="http://schemas.openxmlformats.org/officeDocument/2006/docPropsVTypes"/>
</file>