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db589a8b742a5a432a21319bd68544b6f8b9a8c"/>
    <w:p>
      <w:pPr>
        <w:pStyle w:val="Heading1"/>
      </w:pPr>
      <w:r>
        <w:t xml:space="preserve">Abstract Academic Document: Doctor General Practitioner in Kazakhstan Almaty</w:t>
      </w:r>
    </w:p>
    <w:p>
      <w:pPr>
        <w:pStyle w:val="FirstParagraph"/>
      </w:pPr>
      <w:r>
        <w:t xml:space="preserve">The role of a Doctor General Practitioner (DGP) within the healthcare framework of Kazakhstan, particularly in the cosmopolitan city of Almaty, is pivotal to addressing both individual and community health challenges. This academic abstract explores the multifaceted responsibilities, evolving professional landscape, and socio-cultural dynamics that shape the practice of DGP in Almaty. As a major urban center and economic hub in Central Asia, Almaty presents unique opportunities and challenges for primary healthcare delivery, making it an essential case study for understanding the role of general practitioners (GPs) in a rapidly modernizing society.</w:t>
      </w:r>
    </w:p>
    <w:p>
      <w:pPr>
        <w:pStyle w:val="BodyText"/>
      </w:pPr>
      <w:r>
        <w:t xml:space="preserve">Kazakhstan’s healthcare system is undergoing significant transformation to align with global standards while addressing regional disparities. In this context, Almaty emerges as a critical node where policy implementation, medical education, and patient care intersect. The DGP serves as the first point of contact for patients in primary care settings, encompassing roles ranging from preventive health management to acute illness diagnosis and chronic disease monitoring. This academic analysis underscores the importance of GPs in fostering equitable healthcare access, particularly in a diverse urban environment like Almaty, which hosts populations from various ethnic backgrounds and socioeconomic strata.</w:t>
      </w:r>
    </w:p>
    <w:p>
      <w:pPr>
        <w:pStyle w:val="BodyText"/>
      </w:pPr>
      <w:r>
        <w:t xml:space="preserve">The document begins by contextualizing the broader healthcare landscape of Kazakhstan, emphasizing government initiatives to strengthen primary care infrastructure. It highlights Almaty’s strategic position as a city with advanced medical facilities, including state-of-the-art hospitals and research institutions affiliated with Kazakh universities. However, the abstract also acknowledges systemic challenges such as resource allocation gaps between urban and rural areas, the need for continuous professional development among GPs, and the integration of digital health technologies to improve efficiency.</w:t>
      </w:r>
    </w:p>
    <w:p>
      <w:pPr>
        <w:pStyle w:val="BodyText"/>
      </w:pPr>
      <w:r>
        <w:t xml:space="preserve">A core focus of this academic abstract is the profile of a Doctor General Practitioner in Almaty. The DGP must navigate a complex interplay of clinical expertise, cultural sensitivity, and administrative duties. For instance, while diagnosing common illnesses such as respiratory infections or cardiovascular conditions remains central to their work, GPs in Almaty are increasingly involved in managing non-communicable diseases (NCDs) like diabetes and hypertension. This shift reflects broader trends in global public health and necessitates ongoing training for GPs to stay abreast of medical advancements.</w:t>
      </w:r>
    </w:p>
    <w:p>
      <w:pPr>
        <w:pStyle w:val="BodyText"/>
      </w:pPr>
      <w:r>
        <w:t xml:space="preserve">The abstract also delves into the socio-cultural dimensions of DGP practice in Almaty. The city’s multicultural environment requires GPs to communicate effectively with patients from diverse linguistic and cultural backgrounds, often involving interpreters or community health workers. Additionally, the influence of traditional healing practices alongside modern medicine is explored, highlighting the need for DGP to adopt a holistic approach that respects patient preferences while adhering to evidence-based protocols.</w:t>
      </w:r>
    </w:p>
    <w:p>
      <w:pPr>
        <w:pStyle w:val="BodyText"/>
      </w:pPr>
      <w:r>
        <w:t xml:space="preserve">Another critical aspect addressed is the role of GPs in public health initiatives. In Almaty, DPs are instrumental in vaccination campaigns, maternal and child health programs, and disease surveillance efforts. For example, during outbreaks of infectious diseases such as influenza or tuberculosis, GPs collaborate with local authorities to implement containment strategies. This highlights their dual function as frontline clinicians and community health advocates.</w:t>
      </w:r>
    </w:p>
    <w:p>
      <w:pPr>
        <w:pStyle w:val="BodyText"/>
      </w:pPr>
      <w:r>
        <w:t xml:space="preserve">The academic abstract further examines the educational pathways for becoming a DGP in Kazakhstan. Medical graduates in Almaty typically complete rigorous training at institutions like the Kazakh-British Technical University or Al-Farabi Kazakh National University, followed by residency programs specializing in general practice. However, challenges such as limited postgraduate education opportunities and a shortage of mentors remain barriers to developing a robust pipeline of qualified GPs.</w:t>
      </w:r>
    </w:p>
    <w:p>
      <w:pPr>
        <w:pStyle w:val="BodyText"/>
      </w:pPr>
      <w:r>
        <w:t xml:space="preserve">Moreover, the document evaluates the impact of policy reforms on DGP roles. Recent initiatives by the Kazakh government, including the introduction of electronic health records (EHRs) and telemedicine services in Almaty, aim to enhance healthcare accessibility and reduce waiting times for consultations. While these innovations offer significant benefits, they also necessitate additional training for GPs to adapt to technological changes and ensure data privacy compliance.</w:t>
      </w:r>
    </w:p>
    <w:p>
      <w:pPr>
        <w:pStyle w:val="BodyText"/>
      </w:pPr>
      <w:r>
        <w:t xml:space="preserve">Finally, the abstract concludes with a forward-looking perspective on the future of DGP in Almaty. It emphasizes the need for interdisciplinary collaboration between GPs, specialists, and policymakers to address emerging health challenges such as aging populations and rising mental health concerns. Additionally, fostering partnerships between academic institutions and healthcare providers can drive research and innovation tailored to Almaty’s unique needs.</w:t>
      </w:r>
    </w:p>
    <w:p>
      <w:pPr>
        <w:pStyle w:val="BodyText"/>
      </w:pPr>
      <w:r>
        <w:t xml:space="preserve">In summary, this academic abstract provides a comprehensive overview of the Doctor General Practitioner in the context of Kazakhstan’s Almaty. By examining their clinical, administrative, and community-based roles within a rapidly evolving healthcare ecosystem, the document underscores the critical importance of GPs in achieving equitable and sustainable health outcomes for one of Central Asia’s most dynamic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Kazakhstan Almaty</dc:title>
  <dc:creator/>
  <dc:language>en</dc:language>
  <cp:keywords/>
  <dcterms:created xsi:type="dcterms:W3CDTF">2026-07-23T05:13:45Z</dcterms:created>
  <dcterms:modified xsi:type="dcterms:W3CDTF">2026-07-23T05:13:45Z</dcterms:modified>
</cp:coreProperties>
</file>

<file path=docProps/custom.xml><?xml version="1.0" encoding="utf-8"?>
<Properties xmlns="http://schemas.openxmlformats.org/officeDocument/2006/custom-properties" xmlns:vt="http://schemas.openxmlformats.org/officeDocument/2006/docPropsVTypes"/>
</file>