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3313127bc471ece335426fe139d4094a0b3b44d"/>
    <w:p>
      <w:pPr>
        <w:pStyle w:val="Heading1"/>
      </w:pPr>
      <w:r>
        <w:t xml:space="preserve">Abstract Academic Document: The Role and Challenges of the Doctor General Practitioner in Morocco, Casablanca</w:t>
      </w:r>
    </w:p>
    <w:p>
      <w:pPr>
        <w:pStyle w:val="FirstParagraph"/>
      </w:pPr>
      <w:r>
        <w:rPr>
          <w:bCs/>
          <w:b/>
        </w:rPr>
        <w:t xml:space="preserve">Abstract:</w:t>
      </w:r>
    </w:p>
    <w:p>
      <w:pPr>
        <w:pStyle w:val="BodyText"/>
      </w:pPr>
      <w:r>
        <w:t xml:space="preserve">The role of the</w:t>
      </w:r>
      <w:r>
        <w:t xml:space="preserve"> </w:t>
      </w:r>
      <w:r>
        <w:rPr>
          <w:bCs/>
          <w:b/>
        </w:rPr>
        <w:t xml:space="preserve">Doctor General Practitioner (DGP)</w:t>
      </w:r>
      <w:r>
        <w:t xml:space="preserve"> </w:t>
      </w:r>
      <w:r>
        <w:t xml:space="preserve">in modern healthcare systems is pivotal, serving as the first point of contact for patients and a cornerstone of primary care. In the context of</w:t>
      </w:r>
      <w:r>
        <w:t xml:space="preserve"> </w:t>
      </w:r>
      <w:r>
        <w:rPr>
          <w:iCs/>
          <w:i/>
        </w:rPr>
        <w:t xml:space="preserve">Morocco Casablanca</w:t>
      </w:r>
      <w:r>
        <w:t xml:space="preserve">, where rapid urbanization, cultural diversity, and evolving healthcare needs intersect, the DGP faces unique challenges and opportunities that shape their professional practice. This academic abstract explores the multifaceted role of the Doctor General Practitioner in Morocco’s most populous city, Casablanca, emphasizing their significance within the national healthcare framework while addressing socio-economic and systemic barriers they encounter. The document also highlights recommendations for enhancing the efficacy of primary care delivery through policy interventions, technological integration, and professional development.</w:t>
      </w:r>
    </w:p>
    <w:p>
      <w:pPr>
        <w:pStyle w:val="BodyText"/>
      </w:pPr>
      <w:r>
        <w:t xml:space="preserve">As a critical component of Morocco’s public health system, the Doctor General Practitioner operates within a dynamic landscape influenced by both traditional medical practices and contemporary healthcare demands. In</w:t>
      </w:r>
      <w:r>
        <w:t xml:space="preserve"> </w:t>
      </w:r>
      <w:r>
        <w:rPr>
          <w:iCs/>
          <w:i/>
        </w:rPr>
        <w:t xml:space="preserve">Casablanca</w:t>
      </w:r>
      <w:r>
        <w:t xml:space="preserve">, which is home to over 3 million residents and serves as the economic and cultural hub of Morocco, DGPs must navigate a complex array of patient demographics, including individuals from rural areas migrating for employment, expatriates, and diverse ethnic communities. The integration of these groups into the healthcare system necessitates culturally sensitive care and an understanding of local health disparities. Furthermore, Casablanca’s rapid urbanization has led to increased prevalence of lifestyle-related illnesses such as diabetes, hypertension, and cardiovascular diseases—conditions that require sustained primary care management.</w:t>
      </w:r>
    </w:p>
    <w:p>
      <w:pPr>
        <w:pStyle w:val="BodyText"/>
      </w:pPr>
      <w:r>
        <w:t xml:space="preserve">The Moroccan government has recognized the importance of strengthening primary healthcare through initiatives like the National Health Strategy (2018–2030), which prioritizes equitable access to quality medical services. However, despite these efforts, challenges persist in ensuring adequate distribution of DGPs across Casablanca’s sprawling neighborhoods. Urban areas often experience a concentration of specialists at tertiary care facilities, leaving primary care centers understaffed or overburdened. This imbalance is exacerbated by the high patient-to-DGP ratio, which can compromise the quality of care and lead to burnout among practitioners. In</w:t>
      </w:r>
      <w:r>
        <w:t xml:space="preserve"> </w:t>
      </w:r>
      <w:r>
        <w:rPr>
          <w:iCs/>
          <w:i/>
        </w:rPr>
        <w:t xml:space="preserve">Casablanca</w:t>
      </w:r>
      <w:r>
        <w:t xml:space="preserve">, where private practice is on the rise due to economic incentives, there is also a concern about unequal access to primary care services for lower-income populations.</w:t>
      </w:r>
    </w:p>
    <w:p>
      <w:pPr>
        <w:pStyle w:val="BodyText"/>
      </w:pPr>
      <w:r>
        <w:t xml:space="preserve">Moreover, the Doctor General Practitioner in</w:t>
      </w:r>
      <w:r>
        <w:t xml:space="preserve"> </w:t>
      </w:r>
      <w:r>
        <w:rPr>
          <w:iCs/>
          <w:i/>
        </w:rPr>
        <w:t xml:space="preserve">Casablanca</w:t>
      </w:r>
      <w:r>
        <w:t xml:space="preserve"> </w:t>
      </w:r>
      <w:r>
        <w:t xml:space="preserve">must contend with systemic issues such as fragmented healthcare infrastructure and limited inter-institutional collaboration. While Morocco has made strides in digitizing health records and implementing electronic prescriptions, disparities in technology adoption remain evident between public and private sectors. DGPs often rely on outdated tools for patient management, which can hinder efficiency in diagnosing and treating acute conditions. Additionally, the lack of standardized protocols for chronic disease management poses a challenge in addressing the growing burden of non-communicable diseases (NCDs) in urban settings.</w:t>
      </w:r>
    </w:p>
    <w:p>
      <w:pPr>
        <w:pStyle w:val="BodyText"/>
      </w:pPr>
      <w:r>
        <w:t xml:space="preserve">Cultural competence is another critical aspect of the DGP’s role in</w:t>
      </w:r>
      <w:r>
        <w:t xml:space="preserve"> </w:t>
      </w:r>
      <w:r>
        <w:rPr>
          <w:iCs/>
          <w:i/>
        </w:rPr>
        <w:t xml:space="preserve">Casablanca</w:t>
      </w:r>
      <w:r>
        <w:t xml:space="preserve">. The city’s diverse population includes Amazigh communities, Moroccan Jews, and migrants from sub-Saharan Africa and Europe. These groups may have distinct health beliefs, communication preferences, and access to traditional medicine. DGPs must therefore balance evidence-based practices with respect for cultural norms to ensure patient adherence to treatment plans. For instance, some patients may prefer consultations with female practitioners due to societal expectations or may delay seeking care due to stigma surrounding mental health issues.</w:t>
      </w:r>
    </w:p>
    <w:p>
      <w:pPr>
        <w:pStyle w:val="BodyText"/>
      </w:pPr>
      <w:r>
        <w:t xml:space="preserve">Education and training also play a vital role in shaping the effectiveness of DGPs in</w:t>
      </w:r>
      <w:r>
        <w:t xml:space="preserve"> </w:t>
      </w:r>
      <w:r>
        <w:rPr>
          <w:iCs/>
          <w:i/>
        </w:rPr>
        <w:t xml:space="preserve">Casablanca</w:t>
      </w:r>
      <w:r>
        <w:t xml:space="preserve">. Moroccan medical schools emphasize clinical rotations in both urban and rural settings, but graduates often gravitate toward private practices or specialized fields due to financial pressures. To address this, there is a growing call for incentives such as subsidized housing, competitive salaries, and career advancement opportunities to retain DGPs in public health services. Additionally, continuous professional development (CPD) programs tailored to the specific needs of urban primary care—such as telemedicine training and geriatric medicine—are essential for equipping DGPs with the skills required to meet modern healthcare demands.</w:t>
      </w:r>
    </w:p>
    <w:p>
      <w:pPr>
        <w:pStyle w:val="BodyText"/>
      </w:pPr>
      <w:r>
        <w:t xml:space="preserve">The integration of technology into primary care has emerged as a transformative potential in</w:t>
      </w:r>
      <w:r>
        <w:t xml:space="preserve"> </w:t>
      </w:r>
      <w:r>
        <w:rPr>
          <w:iCs/>
          <w:i/>
        </w:rPr>
        <w:t xml:space="preserve">Casablanca</w:t>
      </w:r>
      <w:r>
        <w:t xml:space="preserve">. Mobile health (mHealth) platforms, such as appointment scheduling apps and teleconsultation services, have gained traction in recent years. DGPs who adopt these tools can improve patient engagement and streamline administrative tasks. However, challenges such as digital literacy among elderly patients and limited internet access in lower-income areas remain barriers to full implementation. Collaborative efforts between the Moroccan Ministry of Health, private sector stakeholders, and local NGOs are necessary to bridge these gaps.</w:t>
      </w:r>
    </w:p>
    <w:p>
      <w:pPr>
        <w:pStyle w:val="BodyText"/>
      </w:pPr>
      <w:r>
        <w:t xml:space="preserve">Environmental factors also influence the work of DGPs in</w:t>
      </w:r>
      <w:r>
        <w:t xml:space="preserve"> </w:t>
      </w:r>
      <w:r>
        <w:rPr>
          <w:iCs/>
          <w:i/>
        </w:rPr>
        <w:t xml:space="preserve">Casablanca</w:t>
      </w:r>
      <w:r>
        <w:t xml:space="preserve">. The city’s climate and pollution levels contribute to respiratory illnesses and other health concerns that require proactive community outreach. DGPs often collaborate with public health officials to conduct awareness campaigns on issues like smoking cessation, vaccination programs, and safe water practices. Such initiatives underscore the DGP’s dual role as a clinician and a public health advocate in urban environments.</w:t>
      </w:r>
    </w:p>
    <w:p>
      <w:pPr>
        <w:pStyle w:val="BodyText"/>
      </w:pPr>
      <w:r>
        <w:t xml:space="preserve">Finally, the economic dynamics of</w:t>
      </w:r>
      <w:r>
        <w:t xml:space="preserve"> </w:t>
      </w:r>
      <w:r>
        <w:rPr>
          <w:iCs/>
          <w:i/>
        </w:rPr>
        <w:t xml:space="preserve">Casablanca</w:t>
      </w:r>
      <w:r>
        <w:t xml:space="preserve"> </w:t>
      </w:r>
      <w:r>
        <w:t xml:space="preserve">present both challenges and opportunities for DGPs. The city’s economy is driven by sectors such as banking, manufacturing, and tourism, which can influence healthcare spending patterns. While affluent neighborhoods may have access to advanced diagnostic services and private clinics, underserved areas often rely on government-funded facilities with limited resources. DGPs in these regions must prioritize resource allocation and advocate for policy reforms that ensure equitable access to care.</w:t>
      </w:r>
    </w:p>
    <w:p>
      <w:pPr>
        <w:pStyle w:val="BodyText"/>
      </w:pPr>
      <w:r>
        <w:t xml:space="preserve">In conclusion, the</w:t>
      </w:r>
      <w:r>
        <w:t xml:space="preserve"> </w:t>
      </w:r>
      <w:r>
        <w:rPr>
          <w:bCs/>
          <w:b/>
        </w:rPr>
        <w:t xml:space="preserve">Doctor General Practitioner</w:t>
      </w:r>
      <w:r>
        <w:t xml:space="preserve"> </w:t>
      </w:r>
      <w:r>
        <w:t xml:space="preserve">in</w:t>
      </w:r>
      <w:r>
        <w:t xml:space="preserve"> </w:t>
      </w:r>
      <w:r>
        <w:rPr>
          <w:iCs/>
          <w:i/>
        </w:rPr>
        <w:t xml:space="preserve">Morocco Casablanca</w:t>
      </w:r>
      <w:r>
        <w:t xml:space="preserve"> </w:t>
      </w:r>
      <w:r>
        <w:t xml:space="preserve">operates within a complex socio-economic and cultural milieu that demands adaptability, resilience, and innovation. Their role as the cornerstone of primary healthcare is indispensable for addressing both individual and community health needs. By addressing systemic challenges through policy interventions, technological investment, and professional training programs, Morocco can empower its DGPs to deliver high-quality care in</w:t>
      </w:r>
      <w:r>
        <w:t xml:space="preserve"> </w:t>
      </w:r>
      <w:r>
        <w:rPr>
          <w:iCs/>
          <w:i/>
        </w:rPr>
        <w:t xml:space="preserve">Casablanca</w:t>
      </w:r>
      <w:r>
        <w:t xml:space="preserve"> </w:t>
      </w:r>
      <w:r>
        <w:t xml:space="preserve">and beyond. This academic document underscores the imperative of recognizing the DGP’s contributions while investing in sustainable solutions to strengthen primary healthcare in urban centers like Casablanca.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Morocco Casablanca</dc:title>
  <dc:creator/>
  <dc:language>en</dc:language>
  <cp:keywords/>
  <dcterms:created xsi:type="dcterms:W3CDTF">2026-07-21T06:02:10Z</dcterms:created>
  <dcterms:modified xsi:type="dcterms:W3CDTF">2026-07-21T06:02:10Z</dcterms:modified>
</cp:coreProperties>
</file>

<file path=docProps/custom.xml><?xml version="1.0" encoding="utf-8"?>
<Properties xmlns="http://schemas.openxmlformats.org/officeDocument/2006/custom-properties" xmlns:vt="http://schemas.openxmlformats.org/officeDocument/2006/docPropsVTypes"/>
</file>