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37b88ea10c0fcc53b9e14f9e6c1508c5f314e8"/>
    <w:p>
      <w:pPr>
        <w:pStyle w:val="Heading1"/>
      </w:pPr>
      <w:r>
        <w:t xml:space="preserve">Abstract Academic: Doctor General Practitioner in New Zealand Auckland</w:t>
      </w:r>
    </w:p>
    <w:p>
      <w:pPr>
        <w:pStyle w:val="FirstParagraph"/>
      </w:pPr>
      <w:r>
        <w:rPr>
          <w:bCs/>
          <w:b/>
        </w:rPr>
        <w:t xml:space="preserve">Abstract:</w:t>
      </w:r>
    </w:p>
    <w:p>
      <w:pPr>
        <w:pStyle w:val="BodyText"/>
      </w:pPr>
      <w:r>
        <w:t xml:space="preserve">The role of the</w:t>
      </w:r>
      <w:r>
        <w:t xml:space="preserve"> </w:t>
      </w:r>
      <w:r>
        <w:rPr>
          <w:bCs/>
          <w:b/>
        </w:rPr>
        <w:t xml:space="preserve">Doctor General Practitioner (GP)</w:t>
      </w:r>
      <w:r>
        <w:t xml:space="preserve"> </w:t>
      </w:r>
      <w:r>
        <w:t xml:space="preserve">is central to the healthcare system in</w:t>
      </w:r>
      <w:r>
        <w:t xml:space="preserve"> </w:t>
      </w:r>
      <w:r>
        <w:rPr>
          <w:iCs/>
          <w:i/>
        </w:rPr>
        <w:t xml:space="preserve">New Zealand Auckland</w:t>
      </w:r>
      <w:r>
        <w:t xml:space="preserve">, a region characterized by its demographic diversity, urban density, and unique public health challenges. This academic abstract explores the multifaceted responsibilities of GPs in Auckland’s primary healthcare framework, emphasizing their role as frontline providers of medical care, community health advocates, and coordinators of multidisciplinary services. Given the geographical and cultural dynamics of</w:t>
      </w:r>
      <w:r>
        <w:t xml:space="preserve"> </w:t>
      </w:r>
      <w:r>
        <w:rPr>
          <w:iCs/>
          <w:i/>
        </w:rPr>
        <w:t xml:space="preserve">New Zealand Auckland</w:t>
      </w:r>
      <w:r>
        <w:t xml:space="preserve">, the Doctor General Practitioner operates within a complex interplay of policy frameworks, resource allocation models, and patient demographics that shape healthcare delivery in both urban and semi-rural areas.</w:t>
      </w:r>
    </w:p>
    <w:p>
      <w:pPr>
        <w:pStyle w:val="BodyText"/>
      </w:pPr>
      <w:r>
        <w:t xml:space="preserve">The</w:t>
      </w:r>
      <w:r>
        <w:t xml:space="preserve"> </w:t>
      </w:r>
      <w:r>
        <w:rPr>
          <w:bCs/>
          <w:b/>
        </w:rPr>
        <w:t xml:space="preserve">Doctor General Practitioner</w:t>
      </w:r>
      <w:r>
        <w:t xml:space="preserve"> </w:t>
      </w:r>
      <w:r>
        <w:t xml:space="preserve">in</w:t>
      </w:r>
      <w:r>
        <w:t xml:space="preserve"> </w:t>
      </w:r>
      <w:r>
        <w:rPr>
          <w:iCs/>
          <w:i/>
        </w:rPr>
        <w:t xml:space="preserve">New Zealand Auckland</w:t>
      </w:r>
      <w:r>
        <w:t xml:space="preserve"> </w:t>
      </w:r>
      <w:r>
        <w:t xml:space="preserve">serves as the first point of contact for patients seeking medical advice, diagnosis, and treatment. With Auckland being the most populous region in New Zealand, housing over 1.8 million residents (Statistics New Zealand, 2023), GPs are tasked with managing a wide spectrum of health issues ranging from acute illnesses to chronic disease management. The diversity of the population—comprising Māori, Pacific Islander communities, and significant immigrant populations—requires GPs to adopt culturally responsive practices that align with the principles of</w:t>
      </w:r>
      <w:r>
        <w:t xml:space="preserve"> </w:t>
      </w:r>
      <w:r>
        <w:rPr>
          <w:iCs/>
          <w:i/>
        </w:rPr>
        <w:t xml:space="preserve">Treaty of Waitangi</w:t>
      </w:r>
      <w:r>
        <w:t xml:space="preserve">-based healthcare equity. This necessitates not only clinical expertise but also an understanding of socio-economic determinants that influence health outcomes in</w:t>
      </w:r>
      <w:r>
        <w:t xml:space="preserve"> </w:t>
      </w:r>
      <w:r>
        <w:rPr>
          <w:iCs/>
          <w:i/>
        </w:rPr>
        <w:t xml:space="preserve">New Zealand Auckland</w:t>
      </w:r>
      <w:r>
        <w:t xml:space="preserve">.</w:t>
      </w:r>
    </w:p>
    <w:p>
      <w:pPr>
        <w:pStyle w:val="BodyText"/>
      </w:pPr>
      <w:r>
        <w:t xml:space="preserve">In</w:t>
      </w:r>
      <w:r>
        <w:t xml:space="preserve"> </w:t>
      </w:r>
      <w:r>
        <w:rPr>
          <w:iCs/>
          <w:i/>
        </w:rPr>
        <w:t xml:space="preserve">New Zealand Auckland</w:t>
      </w:r>
      <w:r>
        <w:t xml:space="preserve">, the Doctor General Practitioner operates within a dual-tiered healthcare system that blends public and private sector services. The Public Health System, managed by the New Zealand Ministry of Health, provides subsidized primary care through general practices, community health centers, and hospital outpatient services. Conversely, the private sector offers additional options for patients seeking quicker access to specialists or diagnostic imaging. However, the integration of these systems presents challenges for GPs who must navigate referral pathways while ensuring cost-effectiveness and equitable access to care. This is particularly critical in</w:t>
      </w:r>
      <w:r>
        <w:t xml:space="preserve"> </w:t>
      </w:r>
      <w:r>
        <w:rPr>
          <w:iCs/>
          <w:i/>
        </w:rPr>
        <w:t xml:space="preserve">New Zealand Auckland</w:t>
      </w:r>
      <w:r>
        <w:t xml:space="preserve">, where disparities in health outcomes among different ethnic groups persist despite national efforts to address them.</w:t>
      </w:r>
    </w:p>
    <w:p>
      <w:pPr>
        <w:pStyle w:val="BodyText"/>
      </w:pPr>
      <w:r>
        <w:t xml:space="preserve">The Doctor General Practitioner in</w:t>
      </w:r>
      <w:r>
        <w:t xml:space="preserve"> </w:t>
      </w:r>
      <w:r>
        <w:rPr>
          <w:iCs/>
          <w:i/>
        </w:rPr>
        <w:t xml:space="preserve">New Zealand Auckland</w:t>
      </w:r>
      <w:r>
        <w:t xml:space="preserve"> </w:t>
      </w:r>
      <w:r>
        <w:t xml:space="preserve">is also pivotal in addressing the rising burden of non-communicable diseases (NCDs), including diabetes, cardiovascular disease, and mental health disorders. With lifestyle-related illnesses accounting for over 70% of the region’s healthcare expenditures (Health Quality &amp; Safety Commission, 2022), GPs are increasingly called upon to implement preventive strategies such as population health screening, health promotion campaigns, and patient education. This aligns with the New Zealand government’s</w:t>
      </w:r>
      <w:r>
        <w:t xml:space="preserve"> </w:t>
      </w:r>
      <w:r>
        <w:rPr>
          <w:iCs/>
          <w:i/>
        </w:rPr>
        <w:t xml:space="preserve">Healthy New Zealand: Our Future Health Strategy</w:t>
      </w:r>
      <w:r>
        <w:t xml:space="preserve">, which emphasizes primary care as a cornerstone for achieving universal healthcare goals.</w:t>
      </w:r>
    </w:p>
    <w:p>
      <w:pPr>
        <w:pStyle w:val="BodyText"/>
      </w:pPr>
      <w:r>
        <w:t xml:space="preserve">A unique challenge facing the Doctor General Practitioner in</w:t>
      </w:r>
      <w:r>
        <w:t xml:space="preserve"> </w:t>
      </w:r>
      <w:r>
        <w:rPr>
          <w:iCs/>
          <w:i/>
        </w:rPr>
        <w:t xml:space="preserve">New Zealand Auckland</w:t>
      </w:r>
      <w:r>
        <w:t xml:space="preserve"> </w:t>
      </w:r>
      <w:r>
        <w:t xml:space="preserve">is the growing demand for services driven by an aging population and increasing urbanization. The region’s rapid growth has strained healthcare infrastructure, leading to longer waiting times for appointments and heightened workloads for GPs. To mitigate these issues, innovative models of care—such as team-based practice models, telehealth consultations, and community health worker collaboration—are being adopted in</w:t>
      </w:r>
      <w:r>
        <w:t xml:space="preserve"> </w:t>
      </w:r>
      <w:r>
        <w:rPr>
          <w:iCs/>
          <w:i/>
        </w:rPr>
        <w:t xml:space="preserve">New Zealand Auckland</w:t>
      </w:r>
      <w:r>
        <w:t xml:space="preserve">. These strategies aim to enhance the capacity of GPs while improving patient access to timely and affordable healthcare.</w:t>
      </w:r>
    </w:p>
    <w:p>
      <w:pPr>
        <w:pStyle w:val="BodyText"/>
      </w:pPr>
      <w:r>
        <w:t xml:space="preserve">Culturally competence is another critical aspect of the Doctor General Practitioner’s role in</w:t>
      </w:r>
      <w:r>
        <w:t xml:space="preserve"> </w:t>
      </w:r>
      <w:r>
        <w:rPr>
          <w:iCs/>
          <w:i/>
        </w:rPr>
        <w:t xml:space="preserve">New Zealand Auckland</w:t>
      </w:r>
      <w:r>
        <w:t xml:space="preserve">. Given the significant presence of Māori and Pacific communities, who often face systemic barriers to healthcare access, GPs are expected to engage in culturally safe practices. This includes recognizing the impact of historical inequities on health outcomes and integrating traditional healing practices where appropriate. The New Zealand College of General Practitioners (NZCGP) has emphasized the need for ongoing education on cultural competency, ensuring that Doctor GPs can deliver equitable care to all patients regardless of ethnicity or socioeconomic background.</w:t>
      </w:r>
    </w:p>
    <w:p>
      <w:pPr>
        <w:pStyle w:val="BodyText"/>
      </w:pPr>
      <w:r>
        <w:t xml:space="preserve">In addition to clinical responsibilities, Doctor General Practitioners in</w:t>
      </w:r>
      <w:r>
        <w:t xml:space="preserve"> </w:t>
      </w:r>
      <w:r>
        <w:rPr>
          <w:iCs/>
          <w:i/>
        </w:rPr>
        <w:t xml:space="preserve">New Zealand Auckland</w:t>
      </w:r>
      <w:r>
        <w:t xml:space="preserve"> </w:t>
      </w:r>
      <w:r>
        <w:t xml:space="preserve">play a vital role in public health initiatives. They contribute to disease surveillance, health promotion programs, and community outreach efforts. For example, GPs are instrumental in managing the region’s response to infectious disease outbreaks, such as influenza or the recent resurgence of tuberculosis among vulnerable populations. Their involvement extends to participating in local health boards and advisory committees that shape healthcare policies tailored to</w:t>
      </w:r>
      <w:r>
        <w:t xml:space="preserve"> </w:t>
      </w:r>
      <w:r>
        <w:rPr>
          <w:iCs/>
          <w:i/>
        </w:rPr>
        <w:t xml:space="preserve">New Zealand Auckland</w:t>
      </w:r>
      <w:r>
        <w:t xml:space="preserve">’s specific needs.</w:t>
      </w:r>
    </w:p>
    <w:p>
      <w:pPr>
        <w:pStyle w:val="BodyText"/>
      </w:pPr>
      <w:r>
        <w:t xml:space="preserve">The Doctor General Practitioner’s role is further complicated by the financial sustainability of primary care services in</w:t>
      </w:r>
      <w:r>
        <w:t xml:space="preserve"> </w:t>
      </w:r>
      <w:r>
        <w:rPr>
          <w:iCs/>
          <w:i/>
        </w:rPr>
        <w:t xml:space="preserve">New Zealand Auckland</w:t>
      </w:r>
      <w:r>
        <w:t xml:space="preserve">. With increasing costs associated with medical technology, staff training, and regulatory compliance, many general practices face financial pressures. The New Zealand government has introduced incentives such as the General Practice Funding Scheme to support GPs in maintaining service delivery. However, challenges remain in ensuring that these initiatives adequately address the diverse needs of</w:t>
      </w:r>
      <w:r>
        <w:t xml:space="preserve"> </w:t>
      </w:r>
      <w:r>
        <w:rPr>
          <w:iCs/>
          <w:i/>
        </w:rPr>
        <w:t xml:space="preserve">New Zealand Auckland</w:t>
      </w:r>
      <w:r>
        <w:t xml:space="preserve">’s population.</w:t>
      </w:r>
    </w:p>
    <w:p>
      <w:pPr>
        <w:pStyle w:val="BodyText"/>
      </w:pPr>
      <w:r>
        <w:t xml:space="preserve">Looking ahead, the future of Doctor General Practitioners in</w:t>
      </w:r>
      <w:r>
        <w:t xml:space="preserve"> </w:t>
      </w:r>
      <w:r>
        <w:rPr>
          <w:iCs/>
          <w:i/>
        </w:rPr>
        <w:t xml:space="preserve">New Zealand Auckland</w:t>
      </w:r>
      <w:r>
        <w:t xml:space="preserve"> </w:t>
      </w:r>
      <w:r>
        <w:t xml:space="preserve">will likely depend on continued investment in primary healthcare infrastructure, workforce planning, and technological integration. Addressing the shortage of GPs through medical education programs and retention strategies is essential to meeting the region’s growing healthcare demands. Furthermore, fostering stronger partnerships between general practices, hospitals, and community organizations will be critical to creating a cohesive healthcare ecosystem in</w:t>
      </w:r>
      <w:r>
        <w:t xml:space="preserve"> </w:t>
      </w:r>
      <w:r>
        <w:rPr>
          <w:iCs/>
          <w:i/>
        </w:rPr>
        <w:t xml:space="preserve">New Zealand Auckland</w:t>
      </w:r>
      <w:r>
        <w:t xml:space="preserve">.</w:t>
      </w:r>
    </w:p>
    <w:p>
      <w:pPr>
        <w:pStyle w:val="BodyText"/>
      </w:pPr>
      <w:r>
        <w:t xml:space="preserve">In conclusion, the Doctor General Practitioner is a linchpin of primary care in</w:t>
      </w:r>
      <w:r>
        <w:t xml:space="preserve"> </w:t>
      </w:r>
      <w:r>
        <w:rPr>
          <w:iCs/>
          <w:i/>
        </w:rPr>
        <w:t xml:space="preserve">New Zealand Auckland</w:t>
      </w:r>
      <w:r>
        <w:t xml:space="preserve">, navigating a complex landscape of clinical responsibilities, cultural diversity, and public health priorities. Their ability to adapt to evolving challenges while maintaining high standards of patient care will be crucial in shaping the future of healthcare in this dynamic region. By prioritizing equity, innovation, and collaboration, Doctor GPs can continue to serve as trusted stewards of health for the people of</w:t>
      </w:r>
      <w:r>
        <w:t xml:space="preserve"> </w:t>
      </w:r>
      <w:r>
        <w:rPr>
          <w:iCs/>
          <w:i/>
        </w:rPr>
        <w:t xml:space="preserve">New Zealand Auckland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New Zealand Auckland</dc:title>
  <dc:creator/>
  <cp:keywords/>
  <dcterms:created xsi:type="dcterms:W3CDTF">2026-07-25T00:58:33Z</dcterms:created>
  <dcterms:modified xsi:type="dcterms:W3CDTF">2026-07-25T00:58:33Z</dcterms:modified>
</cp:coreProperties>
</file>

<file path=docProps/custom.xml><?xml version="1.0" encoding="utf-8"?>
<Properties xmlns="http://schemas.openxmlformats.org/officeDocument/2006/custom-properties" xmlns:vt="http://schemas.openxmlformats.org/officeDocument/2006/docPropsVTypes"/>
</file>