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73df8dd7fbaaeb0e7b42ea81f922b1cfdb4b8a"/>
    <w:p>
      <w:pPr>
        <w:pStyle w:val="Heading1"/>
      </w:pPr>
      <w:r>
        <w:t xml:space="preserve">Abstract Academic: The Role of Doctor General Practitioner in Saudi Arabia Riyadh</w:t>
      </w:r>
    </w:p>
    <w:p>
      <w:pPr>
        <w:pStyle w:val="FirstParagraph"/>
      </w:pPr>
      <w:r>
        <w:t xml:space="preserve">The role of a</w:t>
      </w:r>
      <w:r>
        <w:t xml:space="preserve"> </w:t>
      </w:r>
      <w:r>
        <w:rPr>
          <w:bCs/>
          <w:b/>
        </w:rPr>
        <w:t xml:space="preserve">Doctor General Practitioner (DGP)</w:t>
      </w:r>
      <w:r>
        <w:t xml:space="preserve"> </w:t>
      </w:r>
      <w:r>
        <w:t xml:space="preserve">has become increasingly pivotal within the healthcare ecosystem of</w:t>
      </w:r>
      <w:r>
        <w:t xml:space="preserve"> </w:t>
      </w:r>
      <w:r>
        <w:rPr>
          <w:bCs/>
          <w:b/>
        </w:rPr>
        <w:t xml:space="preserve">Saudi Arabia Riyadh</w:t>
      </w:r>
      <w:r>
        <w:t xml:space="preserve">, as the city continues to evolve into a hub for medical innovation, population growth, and cultural integration. This abstract explores the academic significance of DGPs in Riyadh’s context, emphasizing their adaptability to local health challenges, alignment with national healthcare policies, and contribution to public well-being within a rapidly modernizing society. As Saudi Arabia advances its Vision 2030 objectives aimed at diversifying the economy and improving quality of life, the DGP serves as a cornerstone of primary healthcare delivery in Riyadh’s diverse communities.</w:t>
      </w:r>
    </w:p>
    <w:p>
      <w:pPr>
        <w:pStyle w:val="BodyText"/>
      </w:pPr>
      <w:r>
        <w:rPr>
          <w:bCs/>
          <w:b/>
        </w:rPr>
        <w:t xml:space="preserve">Saudi Arabia Riyadh</w:t>
      </w:r>
      <w:r>
        <w:t xml:space="preserve"> </w:t>
      </w:r>
      <w:r>
        <w:t xml:space="preserve">represents one of the most dynamic urban centers in the Middle East, characterized by a unique blend of traditional values and modern infrastructure. The city’s population, which has surged due to urbanization and economic opportunities, necessitates a robust primary healthcare system capable of addressing both acute and chronic conditions. In this context,</w:t>
      </w:r>
      <w:r>
        <w:t xml:space="preserve"> </w:t>
      </w:r>
      <w:r>
        <w:rPr>
          <w:bCs/>
          <w:b/>
        </w:rPr>
        <w:t xml:space="preserve">Doctor General Practitioner</w:t>
      </w:r>
      <w:r>
        <w:t xml:space="preserve">s occupy a critical position as the first point of contact for patients, ensuring timely diagnosis, preventive care, and seamless referrals to specialist services. Their expertise spans general medicine, pediatrics, geriatrics, and mental health—domains that align with Riyadh’s diverse demographic needs.</w:t>
      </w:r>
    </w:p>
    <w:p>
      <w:pPr>
        <w:pStyle w:val="BodyText"/>
      </w:pPr>
      <w:r>
        <w:t xml:space="preserve">The academic significance of DGPs in</w:t>
      </w:r>
      <w:r>
        <w:t xml:space="preserve"> </w:t>
      </w:r>
      <w:r>
        <w:rPr>
          <w:bCs/>
          <w:b/>
        </w:rPr>
        <w:t xml:space="preserve">Saudi Arabia Riyadh</w:t>
      </w:r>
      <w:r>
        <w:t xml:space="preserve"> </w:t>
      </w:r>
      <w:r>
        <w:t xml:space="preserve">is underscored by the integration of cultural competence into medical training programs. Saudi medical schools and institutions have increasingly emphasized the importance of understanding Islamic values, gender-specific healthcare practices, and familial decision-making dynamics in patient care. This cultural sensitivity is vital for building trust between</w:t>
      </w:r>
      <w:r>
        <w:t xml:space="preserve"> </w:t>
      </w:r>
      <w:r>
        <w:rPr>
          <w:bCs/>
          <w:b/>
        </w:rPr>
        <w:t xml:space="preserve">Doctor General Practitioner</w:t>
      </w:r>
      <w:r>
        <w:t xml:space="preserve">s and patients from various backgrounds, including expatriates who constitute a significant portion of Riyadh’s population. For instance, DGPs are trained to navigate religious norms regarding gender segregation in clinical settings while maintaining high standards of medical ethics.</w:t>
      </w:r>
    </w:p>
    <w:p>
      <w:pPr>
        <w:pStyle w:val="BodyText"/>
      </w:pPr>
      <w:r>
        <w:t xml:space="preserve">Riyadh’s healthcare system is also shaped by the National Transformation Program (NTP) under Vision 2030, which prioritizes universal health coverage and the reduction of health disparities.</w:t>
      </w:r>
      <w:r>
        <w:t xml:space="preserve"> </w:t>
      </w:r>
      <w:r>
        <w:rPr>
          <w:bCs/>
          <w:b/>
        </w:rPr>
        <w:t xml:space="preserve">Doctor General Practitioner</w:t>
      </w:r>
      <w:r>
        <w:t xml:space="preserve">s play a central role in this initiative by providing accessible, affordable care through government-run clinics such as those operated by the Ministry of Health (MOH). These clinics are strategically located to serve both urban and semi-urban areas, ensuring equitable healthcare access. Furthermore, DGPs collaborate with public health officials to implement preventive measures such as vaccination campaigns, health education programs, and screening initiatives tailored to Riyadh’s population.</w:t>
      </w:r>
    </w:p>
    <w:p>
      <w:pPr>
        <w:pStyle w:val="BodyText"/>
      </w:pPr>
      <w:r>
        <w:t xml:space="preserve">The</w:t>
      </w:r>
      <w:r>
        <w:t xml:space="preserve"> </w:t>
      </w:r>
      <w:r>
        <w:rPr>
          <w:bCs/>
          <w:b/>
        </w:rPr>
        <w:t xml:space="preserve">Doctor General Practitioner</w:t>
      </w:r>
      <w:r>
        <w:t xml:space="preserve"> </w:t>
      </w:r>
      <w:r>
        <w:t xml:space="preserve">in</w:t>
      </w:r>
      <w:r>
        <w:t xml:space="preserve"> </w:t>
      </w:r>
      <w:r>
        <w:rPr>
          <w:bCs/>
          <w:b/>
        </w:rPr>
        <w:t xml:space="preserve">Saudi Arabia Riyadh</w:t>
      </w:r>
      <w:r>
        <w:t xml:space="preserve"> </w:t>
      </w:r>
      <w:r>
        <w:t xml:space="preserve">must also navigate technological advancements shaping modern healthcare. The integration of electronic health records (EHRs), telemedicine platforms, and artificial intelligence tools has transformed diagnostic processes and patient management. For example, DGPs in Riyadh now utilize mobile health apps to monitor chronic diseases like diabetes and hypertension—conditions that are prevalent in the region due to lifestyle factors such as sedentary behavior and dietary changes. This digital transformation aligns with Saudi Arabia’s broader goals of becoming a leader in medical technology innovation.</w:t>
      </w:r>
    </w:p>
    <w:p>
      <w:pPr>
        <w:pStyle w:val="BodyText"/>
      </w:pPr>
      <w:r>
        <w:t xml:space="preserve">Another academic dimension lies in the ongoing education and professional development of</w:t>
      </w:r>
      <w:r>
        <w:t xml:space="preserve"> </w:t>
      </w:r>
      <w:r>
        <w:rPr>
          <w:bCs/>
          <w:b/>
        </w:rPr>
        <w:t xml:space="preserve">Doctor General Practitioner</w:t>
      </w:r>
      <w:r>
        <w:t xml:space="preserve">s. Continuous medical education (CME) programs are mandatory for DGPs in Riyadh, ensuring they stay updated on global health trends, emerging diseases, and evidence-based practices. Institutions such as King Saud University and the Saudi Board for Medical Specializations offer specialized training to enhance the diagnostic and therapeutic skills of DGPs. This commitment to lifelong learning is crucial in a city like Riyadh, where healthcare demands are rapidly evolving due to factors such as climate change, urbanization, and an aging population.</w:t>
      </w:r>
    </w:p>
    <w:p>
      <w:pPr>
        <w:pStyle w:val="BodyText"/>
      </w:pPr>
      <w:r>
        <w:t xml:space="preserve">However, challenges persist in the role of</w:t>
      </w:r>
      <w:r>
        <w:t xml:space="preserve"> </w:t>
      </w:r>
      <w:r>
        <w:rPr>
          <w:bCs/>
          <w:b/>
        </w:rPr>
        <w:t xml:space="preserve">Doctor General Practitioner</w:t>
      </w:r>
      <w:r>
        <w:t xml:space="preserve">s within</w:t>
      </w:r>
      <w:r>
        <w:t xml:space="preserve"> </w:t>
      </w:r>
      <w:r>
        <w:rPr>
          <w:bCs/>
          <w:b/>
        </w:rPr>
        <w:t xml:space="preserve">Saudi Arabia Riyadh</w:t>
      </w:r>
      <w:r>
        <w:t xml:space="preserve">. These include addressing workforce shortages in rural areas of the city, managing patient expectations amid rising health literacy, and balancing traditional practices with modern medical interventions. Additionally, DGPs must contend with linguistic barriers when treating expatriate patients from non-Arabic-speaking backgrounds. To mitigate these issues, the Ministry of Health has launched initiatives such as multilingual healthcare services and community outreach programs to enhance communication and cultural exchange.</w:t>
      </w:r>
    </w:p>
    <w:p>
      <w:pPr>
        <w:pStyle w:val="BodyText"/>
      </w:pPr>
      <w:r>
        <w:t xml:space="preserve">The</w:t>
      </w:r>
      <w:r>
        <w:t xml:space="preserve"> </w:t>
      </w:r>
      <w:r>
        <w:rPr>
          <w:bCs/>
          <w:b/>
        </w:rPr>
        <w:t xml:space="preserve">Doctor General Practitioner</w:t>
      </w:r>
      <w:r>
        <w:t xml:space="preserve"> </w:t>
      </w:r>
      <w:r>
        <w:t xml:space="preserve">in Riyadh also serves as a bridge between individual patients and the broader healthcare system. Their ability to coordinate care across specialties—such as cardiology, oncology, or orthopedics—ensures that patients receive comprehensive treatment plans. This role is particularly vital in a city like Riyadh, where the prevalence of non-communicable diseases (NCDs) necessitates a multidisciplinary approach to management. DGPs are often instrumental in educating patients about lifestyle modifications and adherence to medication regimens.</w:t>
      </w:r>
    </w:p>
    <w:p>
      <w:pPr>
        <w:pStyle w:val="BodyText"/>
      </w:pPr>
      <w:r>
        <w:t xml:space="preserve">In conclusion, the</w:t>
      </w:r>
      <w:r>
        <w:t xml:space="preserve"> </w:t>
      </w:r>
      <w:r>
        <w:rPr>
          <w:bCs/>
          <w:b/>
        </w:rPr>
        <w:t xml:space="preserve">Doctor General Practitioner</w:t>
      </w:r>
      <w:r>
        <w:t xml:space="preserve"> </w:t>
      </w:r>
      <w:r>
        <w:t xml:space="preserve">holds an indispensable role in</w:t>
      </w:r>
      <w:r>
        <w:t xml:space="preserve"> </w:t>
      </w:r>
      <w:r>
        <w:rPr>
          <w:bCs/>
          <w:b/>
        </w:rPr>
        <w:t xml:space="preserve">Saudi Arabia Riyadh</w:t>
      </w:r>
      <w:r>
        <w:t xml:space="preserve">, embodying the intersection of clinical expertise, cultural adaptability, and technological innovation. As Riyadh continues to grow as a global city, the academic and practical contributions of DGPs will remain central to achieving healthcare equity, public health resilience, and the vision of a sustainable future for all residents. Their work not only reflects the priorities of</w:t>
      </w:r>
      <w:r>
        <w:t xml:space="preserve"> </w:t>
      </w:r>
      <w:r>
        <w:rPr>
          <w:bCs/>
          <w:b/>
        </w:rPr>
        <w:t xml:space="preserve">Saudi Arabia</w:t>
      </w:r>
      <w:r>
        <w:t xml:space="preserve"> </w:t>
      </w:r>
      <w:r>
        <w:t xml:space="preserve">but also sets a benchmark for general practice in emerging economies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2026-07-21T02:22:04Z</dcterms:created>
  <dcterms:modified xsi:type="dcterms:W3CDTF">2026-07-21T02:22:04Z</dcterms:modified>
</cp:coreProperties>
</file>

<file path=docProps/custom.xml><?xml version="1.0" encoding="utf-8"?>
<Properties xmlns="http://schemas.openxmlformats.org/officeDocument/2006/custom-properties" xmlns:vt="http://schemas.openxmlformats.org/officeDocument/2006/docPropsVTypes"/>
</file>