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74d391d9a056f5f26b511b93af22e985b757196"/>
    <w:p>
      <w:pPr>
        <w:pStyle w:val="Heading1"/>
      </w:pPr>
      <w:r>
        <w:t xml:space="preserve">The Role of the Doctor General Practitioner in United Arab Emirates Dubai: A Contemporary Academic Perspective</w:t>
      </w:r>
    </w:p>
    <w:p>
      <w:pPr>
        <w:pStyle w:val="FirstParagraph"/>
      </w:pPr>
      <w:r>
        <w:rPr>
          <w:bCs/>
          <w:b/>
        </w:rPr>
        <w:t xml:space="preserve">Abstract:</w:t>
      </w:r>
    </w:p>
    <w:p>
      <w:pPr>
        <w:pStyle w:val="BodyText"/>
      </w:pPr>
      <w:r>
        <w:t xml:space="preserve">In the rapidly evolving healthcare landscape of the United Arab Emirates (UAE), particularly in Dubai, the role of a Doctor General Practitioner (DGP) has become increasingly critical. This academic document explores the multifaceted responsibilities, challenges, and opportunities faced by DGPs within Dubai’s unique socio-cultural and economic context. The United Arab Emirates Dubai has positioned itself as a global hub for innovation, tourism, and healthcare excellence, which necessitates a robust primary care system anchored by skilled general practitioners. The abstract delves into the academic significance of DGPs in addressing public health needs while aligning with national priorities such as the UAE Vision 2021 and Dubai’s Healthcare Strategy 2021. It also examines the interplay between clinical practice, policy frameworks, and technological advancements that define the modern DGP profession.</w:t>
      </w:r>
    </w:p>
    <w:bookmarkStart w:id="20" w:name="Xb2a15401321144c731ab978f23435646f34eab7"/>
    <w:p>
      <w:pPr>
        <w:pStyle w:val="Heading3"/>
      </w:pPr>
      <w:r>
        <w:t xml:space="preserve">Contextual Relevance of Doctor General Practitioner in United Arab Emirates Dubai</w:t>
      </w:r>
    </w:p>
    <w:p>
      <w:pPr>
        <w:pStyle w:val="FirstParagraph"/>
      </w:pPr>
      <w:r>
        <w:t xml:space="preserve">The United Arab Emirates Dubai is characterized by a dynamic population comprising expatriates, locals, and a rapidly growing elderly demographic. This diversity necessitates a healthcare system that prioritizes accessibility, cultural sensitivity, and preventive care—all of which are central to the role of DGPs. As primary care providers in both public and private sectors (e.g., Rashid Hospital, Dubai Healthcare City), DGPs serve as the first point of contact for patients across a wide range of medical conditions. Their responsibilities extend beyond diagnosis and treatment to include health education, chronic disease management, and referrals to specialized care when required. This role is further amplified by Dubai’s emphasis on integrating technology into healthcare delivery, such as telemedicine platforms and electronic health records (EHRs), which DGPs must navigate effectively.</w:t>
      </w:r>
    </w:p>
    <w:p>
      <w:pPr>
        <w:pStyle w:val="BodyText"/>
      </w:pPr>
      <w:r>
        <w:t xml:space="preserve">The academic importance of studying DGPs in this context lies in understanding how their clinical expertise aligns with the UAE’s broader goals of achieving a high-quality, sustainable healthcare system. Research into the challenges faced by DGPs—such as language barriers, cultural differences, and high patient volume—can inform targeted training programs and policy reforms. For instance, studies have shown that DGPs in Dubai often encounter patients from over 150 nationalities, requiring them to balance clinical accuracy with cross-cultural communication skills.</w:t>
      </w:r>
    </w:p>
    <w:bookmarkEnd w:id="20"/>
    <w:bookmarkStart w:id="21" w:name="X713f6833aded0fc3f552557abac411fc7a40938"/>
    <w:p>
      <w:pPr>
        <w:pStyle w:val="Heading3"/>
      </w:pPr>
      <w:r>
        <w:t xml:space="preserve">Challenges and Opportunities for Doctor General Practitioner in United Arab Emirates Dubai</w:t>
      </w:r>
    </w:p>
    <w:p>
      <w:pPr>
        <w:pStyle w:val="FirstParagraph"/>
      </w:pPr>
      <w:r>
        <w:t xml:space="preserve">Despite their pivotal role, DGPs in United Arab Emirates Dubai face several challenges. One significant issue is the pressure to meet high patient demands while maintaining quality care. The private healthcare sector in Dubai, which accounts for over 80% of healthcare services (according to the Dubai Health Authority), often requires DGPs to work long hours with limited resources. Additionally, the integration of new medical technologies and protocols into daily practice can be overwhelming without adequate support systems.</w:t>
      </w:r>
    </w:p>
    <w:p>
      <w:pPr>
        <w:pStyle w:val="BodyText"/>
      </w:pPr>
      <w:r>
        <w:t xml:space="preserve">However, these challenges are accompanied by numerous opportunities. Dubai’s investment in healthcare innovation provides DGPs access to cutting-edge tools such as AI-driven diagnostic platforms and wearable health devices that enhance patient monitoring. Furthermore, the UAE government’s focus on preventive medicine has led to initiatives like the National Program for Diabetes Control, which relies heavily on DGPs to educate patients about lifestyle changes and early intervention. Academic research into these opportunities can guide DGPs in leveraging technology and policy frameworks to improve outcomes.</w:t>
      </w:r>
    </w:p>
    <w:bookmarkEnd w:id="21"/>
    <w:bookmarkStart w:id="22" w:name="X5e5d0e34b151de440bbfceb36103c36a7baefaf"/>
    <w:p>
      <w:pPr>
        <w:pStyle w:val="Heading3"/>
      </w:pPr>
      <w:r>
        <w:t xml:space="preserve">Professional Development and Academic Contributions</w:t>
      </w:r>
    </w:p>
    <w:p>
      <w:pPr>
        <w:pStyle w:val="FirstParagraph"/>
      </w:pPr>
      <w:r>
        <w:t xml:space="preserve">The academic community in United Arab Emirates Dubai plays a vital role in shaping the competencies of DGPs through continuous education, research, and collaboration with international institutions. Universities such as the University of Dubai and UAE University offer specialized postgraduate programs in family medicine that align with global standards while addressing local needs. These programs emphasize cultural competence, ethical practice, and the management of common conditions prevalent in Dubai’s population (e.g., diabetes mellitus, cardiovascular diseases).</w:t>
      </w:r>
    </w:p>
    <w:p>
      <w:pPr>
        <w:pStyle w:val="BodyText"/>
      </w:pPr>
      <w:r>
        <w:t xml:space="preserve">Moreover, DGPs contribute to academic research by participating in clinical trials and data collection initiatives. For example, studies on the prevalence of non-communicable diseases (NCDs) in expatriate communities have been led by Dubai-based DGPs, providing insights that inform public health strategies. This synergy between clinical practice and academia underscores the importance of DGPs as both practitioners and scholars within United Arab Emirates Dubai’s healthcare ecosystem.</w:t>
      </w:r>
    </w:p>
    <w:bookmarkEnd w:id="22"/>
    <w:bookmarkStart w:id="23" w:name="X6d9c02eb8274b7b94803d7f402c8f830476b943"/>
    <w:p>
      <w:pPr>
        <w:pStyle w:val="Heading3"/>
      </w:pPr>
      <w:r>
        <w:t xml:space="preserve">Policy Implications for Doctor General Practitioner in United Arab Emirates Dubai</w:t>
      </w:r>
    </w:p>
    <w:p>
      <w:pPr>
        <w:pStyle w:val="FirstParagraph"/>
      </w:pPr>
      <w:r>
        <w:t xml:space="preserve">Policymakers in the UAE must recognize the strategic value of DGPs in achieving health equity and system efficiency. Policies that ensure fair distribution of primary care services across Dubai’s urban and suburban areas are essential. For instance, initiatives to expand clinic networks in underserved neighborhoods or incentivize DGPs to work in rural zones can alleviate disparities. Additionally, regulatory frameworks should support DGPs’ autonomy while ensuring adherence to ethical standards and quality benchmarks.</w:t>
      </w:r>
    </w:p>
    <w:p>
      <w:pPr>
        <w:pStyle w:val="BodyText"/>
      </w:pPr>
      <w:r>
        <w:t xml:space="preserve">The Dubai Health Strategy 2021 explicitly highlights the need for a “patient-centered” healthcare approach, which requires DGPs to adopt holistic care models. Academic research on patient satisfaction surveys conducted in Dubai has shown that patients value DGPs who demonstrate empathy and cultural awareness—factors that should be integrated into training and performance evaluations.</w:t>
      </w:r>
    </w:p>
    <w:bookmarkEnd w:id="23"/>
    <w:bookmarkStart w:id="24" w:name="conclusion"/>
    <w:p>
      <w:pPr>
        <w:pStyle w:val="Heading3"/>
      </w:pPr>
      <w:r>
        <w:t xml:space="preserve">Conclusion</w:t>
      </w:r>
    </w:p>
    <w:p>
      <w:pPr>
        <w:pStyle w:val="FirstParagraph"/>
      </w:pPr>
      <w:r>
        <w:t xml:space="preserve">In conclusion, the Doctor General Practitioner holds a cornerstone position in the healthcare architecture of United Arab Emirates Dubai. Their role is not only clinical but also deeply intertwined with academic research, policy development, and community engagement. As Dubai continues to evolve as a global health leader, the contributions of DGPs will remain indispensable in achieving sustainable public health outcomes aligned with national visions. Future academic discourse must prioritize interdisciplinary collaboration to address the unique demands of this profession in United Arab Emirates Dubai.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United Arab Emirates Dubai</dc:title>
  <dc:creator/>
  <dc:language>en</dc:language>
  <cp:keywords/>
  <dcterms:created xsi:type="dcterms:W3CDTF">2026-07-23T18:16:55Z</dcterms:created>
  <dcterms:modified xsi:type="dcterms:W3CDTF">2026-07-23T18:16:55Z</dcterms:modified>
</cp:coreProperties>
</file>

<file path=docProps/custom.xml><?xml version="1.0" encoding="utf-8"?>
<Properties xmlns="http://schemas.openxmlformats.org/officeDocument/2006/custom-properties" xmlns:vt="http://schemas.openxmlformats.org/officeDocument/2006/docPropsVTypes"/>
</file>