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5" w:name="Xf128777a439d16dd55a915a061da0ff26c45a36"/>
    <w:p>
      <w:pPr>
        <w:pStyle w:val="Heading1"/>
      </w:pPr>
      <w:r>
        <w:t xml:space="preserve">Abstract Academic Document: The Role and Impact of the Doctor General Practitioner in the United Kingdom, Focused on Manchester</w:t>
      </w:r>
    </w:p>
    <w:p>
      <w:pPr>
        <w:pStyle w:val="FirstParagraph"/>
      </w:pPr>
      <w:r>
        <w:rPr>
          <w:bCs/>
          <w:b/>
        </w:rPr>
        <w:t xml:space="preserve">Abstract:</w:t>
      </w:r>
    </w:p>
    <w:p>
      <w:pPr>
        <w:pStyle w:val="BodyText"/>
      </w:pPr>
      <w:r>
        <w:t xml:space="preserve">The role of a</w:t>
      </w:r>
      <w:r>
        <w:t xml:space="preserve"> </w:t>
      </w:r>
      <w:r>
        <w:rPr>
          <w:bCs/>
          <w:b/>
        </w:rPr>
        <w:t xml:space="preserve">Doctor General Practitioner (GP)</w:t>
      </w:r>
      <w:r>
        <w:t xml:space="preserve"> </w:t>
      </w:r>
      <w:r>
        <w:t xml:space="preserve">is central to primary healthcare delivery in the</w:t>
      </w:r>
      <w:r>
        <w:t xml:space="preserve"> </w:t>
      </w:r>
      <w:r>
        <w:rPr>
          <w:bCs/>
          <w:b/>
        </w:rPr>
        <w:t xml:space="preserve">United Kingdom</w:t>
      </w:r>
      <w:r>
        <w:t xml:space="preserve">, with particular significance in urban centers such as</w:t>
      </w:r>
      <w:r>
        <w:t xml:space="preserve"> </w:t>
      </w:r>
      <w:r>
        <w:rPr>
          <w:bCs/>
          <w:b/>
        </w:rPr>
        <w:t xml:space="preserve">Manchester</w:t>
      </w:r>
      <w:r>
        <w:t xml:space="preserve">. This academic abstract explores the multifaceted responsibilities, challenges, and contributions of GPs within Manchester’s healthcare landscape, emphasizing their critical role in addressing public health priorities, socioeconomic disparities, and technological advancements. The document examines how the unique demographic and geographic characteristics of Manchester influence the practice of general medicine while underscoring the evolving demands placed on GPs to adapt to contemporary healthcare systems.</w:t>
      </w:r>
    </w:p>
    <w:p>
      <w:pPr>
        <w:pStyle w:val="BodyText"/>
      </w:pPr>
      <w:r>
        <w:t xml:space="preserve">Manchester, as a major city in Northwest England, presents a diverse population with varying health needs shaped by urbanization, socioeconomic gradients, and historical public health trends. The</w:t>
      </w:r>
      <w:r>
        <w:t xml:space="preserve"> </w:t>
      </w:r>
      <w:r>
        <w:rPr>
          <w:bCs/>
          <w:b/>
        </w:rPr>
        <w:t xml:space="preserve">Doctor General Practitioner</w:t>
      </w:r>
      <w:r>
        <w:t xml:space="preserve">, operating primarily within the National Health Service (NHS), serves as the first point of contact for patients across all age groups. Their responsibilities extend beyond clinical diagnosis to include preventive care, health education, and coordination with specialist services. This abstract highlights how GPs in Manchester navigate complex patient caseloads, address chronic disease management, and contribute to community health initiatives tailored to the city’s specific challenges.</w:t>
      </w:r>
    </w:p>
    <w:bookmarkStart w:id="20" w:name="Xac29a00543fbd7c9c2cee41067e3c1426317126"/>
    <w:p>
      <w:pPr>
        <w:pStyle w:val="Heading2"/>
      </w:pPr>
      <w:r>
        <w:t xml:space="preserve">Role and Responsibilities of the Doctor General Practitioner</w:t>
      </w:r>
    </w:p>
    <w:p>
      <w:pPr>
        <w:pStyle w:val="FirstParagraph"/>
      </w:pPr>
      <w:r>
        <w:t xml:space="preserve">The</w:t>
      </w:r>
      <w:r>
        <w:t xml:space="preserve"> </w:t>
      </w:r>
      <w:r>
        <w:rPr>
          <w:bCs/>
          <w:b/>
        </w:rPr>
        <w:t xml:space="preserve">Doctor General Practitioner</w:t>
      </w:r>
      <w:r>
        <w:t xml:space="preserve"> </w:t>
      </w:r>
      <w:r>
        <w:t xml:space="preserve">is a cornerstone of primary care in the</w:t>
      </w:r>
      <w:r>
        <w:t xml:space="preserve"> </w:t>
      </w:r>
      <w:r>
        <w:rPr>
          <w:bCs/>
          <w:b/>
        </w:rPr>
        <w:t xml:space="preserve">United Kingdom</w:t>
      </w:r>
      <w:r>
        <w:t xml:space="preserve">, particularly in regions like Manchester, where population density and socioeconomic diversity necessitate a broad skill set. GPs are responsible for diagnosing and treating acute and chronic illnesses, managing long-term conditions (such as diabetes, hypertension, and mental health disorders), and providing preventive care through vaccinations, screenings, and lifestyle advice. In Manchester’s context, this role is further complicated by the city’s status as a hub for immigration from diverse backgrounds. GPs must therefore be culturally competent in addressing language barriers, health literacy gaps, and disparities in access to healthcare.</w:t>
      </w:r>
    </w:p>
    <w:p>
      <w:pPr>
        <w:pStyle w:val="BodyText"/>
      </w:pPr>
      <w:r>
        <w:t xml:space="preserve">Additionally,</w:t>
      </w:r>
      <w:r>
        <w:t xml:space="preserve"> </w:t>
      </w:r>
      <w:r>
        <w:rPr>
          <w:bCs/>
          <w:b/>
        </w:rPr>
        <w:t xml:space="preserve">Doctor General Practitioners</w:t>
      </w:r>
      <w:r>
        <w:t xml:space="preserve"> </w:t>
      </w:r>
      <w:r>
        <w:t xml:space="preserve">play a pivotal role in coordinating care with secondary and tertiary services within the NHS. In Manchester, where hospitals such as Manchester University NHS Foundation Trust serve as major referral centers, GPs act as liaisons between patients and specialists. This coordination is vital for ensuring efficient healthcare delivery, particularly for patients with complex comorbidities or those requiring multidisciplinary interventions.</w:t>
      </w:r>
    </w:p>
    <w:bookmarkEnd w:id="20"/>
    <w:bookmarkStart w:id="21" w:name="Xd8915f2c7773a6e31759e130644c3cf1449f79c"/>
    <w:p>
      <w:pPr>
        <w:pStyle w:val="Heading2"/>
      </w:pPr>
      <w:r>
        <w:t xml:space="preserve">Challenges in the United Kingdom Manchester Context</w:t>
      </w:r>
    </w:p>
    <w:p>
      <w:pPr>
        <w:pStyle w:val="FirstParagraph"/>
      </w:pPr>
      <w:r>
        <w:t xml:space="preserve">The</w:t>
      </w:r>
      <w:r>
        <w:t xml:space="preserve"> </w:t>
      </w:r>
      <w:r>
        <w:rPr>
          <w:bCs/>
          <w:b/>
        </w:rPr>
        <w:t xml:space="preserve">United Kingdom Manchester</w:t>
      </w:r>
      <w:r>
        <w:t xml:space="preserve"> </w:t>
      </w:r>
      <w:r>
        <w:t xml:space="preserve">region presents unique challenges for</w:t>
      </w:r>
      <w:r>
        <w:t xml:space="preserve"> </w:t>
      </w:r>
      <w:r>
        <w:rPr>
          <w:bCs/>
          <w:b/>
        </w:rPr>
        <w:t xml:space="preserve">Doctor General Practitioners</w:t>
      </w:r>
      <w:r>
        <w:t xml:space="preserve">, including rising demand for primary care services, workforce shortages, and socioeconomic inequalities. Manchester’s population includes a significant proportion of individuals from deprived communities, where health outcomes are often poorer due to factors such as limited access to healthy food, housing insecurity, and environmental pollution. GPs in this area must not only manage individual patient care but also advocate for systemic solutions to address these root causes of poor health.</w:t>
      </w:r>
    </w:p>
    <w:p>
      <w:pPr>
        <w:pStyle w:val="BodyText"/>
      </w:pPr>
      <w:r>
        <w:t xml:space="preserve">Workforce shortages further strain the capacity of Manchester’s GP services. The UK has long faced a shortage of general practitioners, exacerbated by the aging population and increased demand for mental health services. In Manchester, this challenge is compounded by high patient turnover in urban settings and the need for GPs to work extended hours to meet NHS targets. The abstract highlights how these pressures may affect job satisfaction among GPs and the quality of care they can provide.</w:t>
      </w:r>
    </w:p>
    <w:bookmarkEnd w:id="21"/>
    <w:bookmarkStart w:id="22" w:name="Xd1ba2be5a28084f609fc1fcb2a99fb9d2e4b3fd"/>
    <w:p>
      <w:pPr>
        <w:pStyle w:val="Heading2"/>
      </w:pPr>
      <w:r>
        <w:t xml:space="preserve">Technological Advancements and Their Impact</w:t>
      </w:r>
    </w:p>
    <w:p>
      <w:pPr>
        <w:pStyle w:val="FirstParagraph"/>
      </w:pPr>
      <w:r>
        <w:t xml:space="preserve">Technology has increasingly influenced the practice of</w:t>
      </w:r>
      <w:r>
        <w:t xml:space="preserve"> </w:t>
      </w:r>
      <w:r>
        <w:rPr>
          <w:bCs/>
          <w:b/>
        </w:rPr>
        <w:t xml:space="preserve">Doctor General Practitioners</w:t>
      </w:r>
      <w:r>
        <w:t xml:space="preserve">, particularly in Manchester, where digital health solutions are being integrated into primary care. Electronic health records (EHRs), telemedicine platforms, and AI-driven diagnostic tools have transformed how GPs interact with patients and manage data. For example, during the COVID-19 pandemic, Manchester’s GP services rapidly adopted virtual consultations to maintain continuity of care while adhering to social distancing guidelines.</w:t>
      </w:r>
    </w:p>
    <w:p>
      <w:pPr>
        <w:pStyle w:val="BodyText"/>
      </w:pPr>
      <w:r>
        <w:t xml:space="preserve">However, the adoption of these technologies also presents challenges. GPs must balance the efficiency gains of digital tools with concerns about patient privacy and the potential for reduced human interaction in healthcare delivery. In Manchester, where access to technology varies across socioeconomic groups, there is a risk that vulnerable populations may be left behind in this digital shift. The abstract discusses how training programs for GPs should address these disparities to ensure equitable access to technological advancements.</w:t>
      </w:r>
    </w:p>
    <w:bookmarkEnd w:id="22"/>
    <w:bookmarkStart w:id="23" w:name="ethical-and-professional-considerations"/>
    <w:p>
      <w:pPr>
        <w:pStyle w:val="Heading2"/>
      </w:pPr>
      <w:r>
        <w:t xml:space="preserve">Ethical and Professional Considerations</w:t>
      </w:r>
    </w:p>
    <w:p>
      <w:pPr>
        <w:pStyle w:val="FirstParagraph"/>
      </w:pPr>
      <w:r>
        <w:t xml:space="preserve">The</w:t>
      </w:r>
      <w:r>
        <w:t xml:space="preserve"> </w:t>
      </w:r>
      <w:r>
        <w:rPr>
          <w:bCs/>
          <w:b/>
        </w:rPr>
        <w:t xml:space="preserve">Doctor General Practitioner</w:t>
      </w:r>
      <w:r>
        <w:t xml:space="preserve"> </w:t>
      </w:r>
      <w:r>
        <w:t xml:space="preserve">operates within a framework of ethical guidelines that prioritize patient autonomy, confidentiality, and equity. In Manchester’s diverse communities, GPs must navigate cultural sensitivities and ensure that care is inclusive of all patients. For instance, managing end-of-life care or discussing sensitive health topics may require tailored communication strategies to respect cultural beliefs.</w:t>
      </w:r>
    </w:p>
    <w:p>
      <w:pPr>
        <w:pStyle w:val="BodyText"/>
      </w:pPr>
      <w:r>
        <w:t xml:space="preserve">Ethical dilemmas also arise in resource allocation, particularly when demand for services outstrips capacity. The NHS’s commitment to universal healthcare requires GPs to make difficult decisions about prioritizing patients based on medical need rather than personal preferences. In Manchester, where socioeconomic disparities are pronounced, these decisions must be made with fairness and transparency.</w:t>
      </w:r>
    </w:p>
    <w:bookmarkEnd w:id="23"/>
    <w:bookmarkStart w:id="24" w:name="conclusion"/>
    <w:p>
      <w:pPr>
        <w:pStyle w:val="Heading2"/>
      </w:pPr>
      <w:r>
        <w:t xml:space="preserve">Conclusion</w:t>
      </w:r>
    </w:p>
    <w:p>
      <w:pPr>
        <w:pStyle w:val="FirstParagraph"/>
      </w:pPr>
      <w:r>
        <w:t xml:space="preserve">The</w:t>
      </w:r>
      <w:r>
        <w:t xml:space="preserve"> </w:t>
      </w:r>
      <w:r>
        <w:rPr>
          <w:bCs/>
          <w:b/>
        </w:rPr>
        <w:t xml:space="preserve">Doctor General Practitioner</w:t>
      </w:r>
      <w:r>
        <w:t xml:space="preserve"> </w:t>
      </w:r>
      <w:r>
        <w:t xml:space="preserve">remains an indispensable figure in the healthcare system of the</w:t>
      </w:r>
      <w:r>
        <w:t xml:space="preserve"> </w:t>
      </w:r>
      <w:r>
        <w:rPr>
          <w:bCs/>
          <w:b/>
        </w:rPr>
        <w:t xml:space="preserve">United Kingdom Manchester</w:t>
      </w:r>
      <w:r>
        <w:t xml:space="preserve">, balancing clinical expertise with a commitment to public health. As Manchester continues to grow and evolve, GPs must adapt to new challenges while upholding the values of equity, accessibility, and patient-centered care. This abstract underscores the critical role of GPs in shaping the future of primary healthcare in urban centers like Manchester and highlights the need for continued investment in training, technology, and community engagement.</w:t>
      </w:r>
    </w:p>
    <w:p>
      <w:pPr>
        <w:pStyle w:val="BodyText"/>
      </w:pPr>
      <w:r>
        <w:t xml:space="preserve">In conclusion, understanding the unique context of</w:t>
      </w:r>
      <w:r>
        <w:t xml:space="preserve"> </w:t>
      </w:r>
      <w:r>
        <w:rPr>
          <w:bCs/>
          <w:b/>
        </w:rPr>
        <w:t xml:space="preserve">Doctor General Practitioners</w:t>
      </w:r>
      <w:r>
        <w:t xml:space="preserve"> </w:t>
      </w:r>
      <w:r>
        <w:t xml:space="preserve">in</w:t>
      </w:r>
      <w:r>
        <w:t xml:space="preserve"> </w:t>
      </w:r>
      <w:r>
        <w:rPr>
          <w:bCs/>
          <w:b/>
        </w:rPr>
        <w:t xml:space="preserve">Manchester United Kingdom</w:t>
      </w:r>
      <w:r>
        <w:t xml:space="preserve"> </w:t>
      </w:r>
      <w:r>
        <w:t xml:space="preserve">is essential for addressing both current and emerging health challenges. Their work not only impacts individual patients but also contributes to the broader goal of improving population health outcomes in one of England’s most dynamic cities.</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Doctor General Practitioner in United Kingdom Manchester</dc:title>
  <dc:creator/>
  <dc:language>en</dc:language>
  <cp:keywords/>
  <dcterms:created xsi:type="dcterms:W3CDTF">2026-07-23T11:34:01Z</dcterms:created>
  <dcterms:modified xsi:type="dcterms:W3CDTF">2026-07-23T11:34:01Z</dcterms:modified>
</cp:coreProperties>
</file>

<file path=docProps/custom.xml><?xml version="1.0" encoding="utf-8"?>
<Properties xmlns="http://schemas.openxmlformats.org/officeDocument/2006/custom-properties" xmlns:vt="http://schemas.openxmlformats.org/officeDocument/2006/docPropsVTypes"/>
</file>