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5" w:name="Xf97b3d2a41e91b9c1a504a4e6a28852723be4b3"/>
    <w:p>
      <w:pPr>
        <w:pStyle w:val="Heading1"/>
      </w:pPr>
      <w:r>
        <w:t xml:space="preserve">Abstract Academic Document: The Role of the Doctor General Practitioner in United States Houston</w:t>
      </w:r>
    </w:p>
    <w:p>
      <w:pPr>
        <w:pStyle w:val="FirstParagraph"/>
      </w:pPr>
      <w:r>
        <w:t xml:space="preserve">The role of the general practitioner (GP) has long been recognized as a cornerstone of primary healthcare systems globally, and this is particularly significant in rapidly growing urban centers such as Houston, United States. This academic abstract explores the multifaceted responsibilities, challenges, and contributions of the Doctor General Practitioner (DGP) within the unique socio-cultural and medical landscape of Houston. As a major metropolitan hub in Texas, Houston presents distinct healthcare demands due to its diverse population, high patient volume, and integration with advanced medical institutions. The DGP in this region must navigate a complex interplay of public health priorities, cultural diversity, and evolving healthcare technologies to provide equitable care.</w:t>
      </w:r>
    </w:p>
    <w:bookmarkStart w:id="20" w:name="Xec2146343131eb12035cab3eba84b0bd1bf4c8e"/>
    <w:p>
      <w:pPr>
        <w:pStyle w:val="Heading2"/>
      </w:pPr>
      <w:r>
        <w:t xml:space="preserve">Significance of the Doctor General Practitioner in Houston</w:t>
      </w:r>
    </w:p>
    <w:p>
      <w:pPr>
        <w:pStyle w:val="FirstParagraph"/>
      </w:pPr>
      <w:r>
        <w:t xml:space="preserve">Houston’s healthcare ecosystem is characterized by its status as home to renowned medical institutions such as the MD Anderson Cancer Center, Texas Medical Center (TMC), and Baylor College of Medicine. These institutions contribute to a high concentration of specialized care, yet they also place immense pressure on primary care providers like GPs to act as the first point of contact for patients. The DGP in Houston must bridge the gap between advanced specialty care and community-based healthcare, ensuring that patients receive comprehensive, patient-centered services. This role is critical not only for managing acute and chronic conditions but also for addressing preventive care needs in a city with significant health disparities.</w:t>
      </w:r>
    </w:p>
    <w:p>
      <w:pPr>
        <w:pStyle w:val="BodyText"/>
      </w:pPr>
      <w:r>
        <w:t xml:space="preserve">The demographic profile of Houston further underscores the importance of GPs. With a population exceeding 2.3 million, Houston is one of the most ethnically diverse cities in the United States, encompassing over 100 languages and cultures. This diversity necessitates that DGP professionals be culturally competent and capable of addressing health disparities rooted in socioeconomic factors, access to care, and language barriers. Additionally, Houston faces public health challenges such as high rates of obesity, diabetes prevalence (notably among the Hispanic population), and environmental health concerns related to air quality and industrial activity. GPs play a pivotal role in mitigating these issues through early intervention and community outreach.</w:t>
      </w:r>
    </w:p>
    <w:bookmarkEnd w:id="20"/>
    <w:bookmarkStart w:id="21" w:name="X8fc4ba48c3d45cb633c9ac14dec0c43586ba48c"/>
    <w:p>
      <w:pPr>
        <w:pStyle w:val="Heading2"/>
      </w:pPr>
      <w:r>
        <w:t xml:space="preserve">Challenges Faced by Doctor General Practitioners in Houston</w:t>
      </w:r>
    </w:p>
    <w:p>
      <w:pPr>
        <w:pStyle w:val="FirstParagraph"/>
      </w:pPr>
      <w:r>
        <w:t xml:space="preserve">Despite their critical role, DGP professionals in Houston encounter unique challenges that impact the quality of care they can deliver. One significant issue is the strain on primary care infrastructure due to rapid population growth and a shortage of healthcare providers. According to data from the Texas Department of State Health Services, Harris County (which includes Houston) has a below-average number of primary care physicians per capita compared to other regions in the U.S. This shortage forces GPs to manage an overwhelming patient load, often leading to reduced time per patient and potential gaps in care.</w:t>
      </w:r>
    </w:p>
    <w:p>
      <w:pPr>
        <w:pStyle w:val="BodyText"/>
      </w:pPr>
      <w:r>
        <w:t xml:space="preserve">Another challenge is the integration of technology into routine practice. While Houston is home to cutting-edge medical innovations, many DGP offices still struggle with adopting electronic health records (EHRs) and telemedicine platforms due to financial constraints or lack of training. This limitation can hinder data sharing with specialty clinics within the TMC or delay diagnoses and treatments for patients requiring multidisciplinary care.</w:t>
      </w:r>
    </w:p>
    <w:p>
      <w:pPr>
        <w:pStyle w:val="BodyText"/>
      </w:pPr>
      <w:r>
        <w:t xml:space="preserve">Furthermore, socioeconomic disparities in Houston exacerbate healthcare inequities. GPs frequently encounter patients from low-income backgrounds who face barriers such as limited insurance coverage, transportation issues, and language differences. These factors can lead to delayed care-seeking behavior and poorer health outcomes. Addressing these challenges requires systemic solutions, including policy changes to expand Medicaid eligibility, community-based health education programs, and the expansion of mobile clinics in underserved neighborhoods.</w:t>
      </w:r>
    </w:p>
    <w:bookmarkEnd w:id="21"/>
    <w:bookmarkStart w:id="22" w:name="X4e3622d3b885139e621c99271a7b600da11eb4a"/>
    <w:p>
      <w:pPr>
        <w:pStyle w:val="Heading2"/>
      </w:pPr>
      <w:r>
        <w:t xml:space="preserve">The Evolution of the Doctor General Practitioner’s Role</w:t>
      </w:r>
    </w:p>
    <w:p>
      <w:pPr>
        <w:pStyle w:val="FirstParagraph"/>
      </w:pPr>
      <w:r>
        <w:t xml:space="preserve">The role of the DGP in Houston has evolved beyond traditional clinical responsibilities to encompass advocacy, research participation, and leadership in public health initiatives. For example, many GPs now collaborate with local organizations to address social determinants of health, such as food insecurity and housing instability. Additionally, they often engage in preventive care campaigns targeted at high-risk populations, leveraging their trust within communities to promote vaccination programs or diabetes screening.</w:t>
      </w:r>
    </w:p>
    <w:p>
      <w:pPr>
        <w:pStyle w:val="BodyText"/>
      </w:pPr>
      <w:r>
        <w:t xml:space="preserve">The integration of GPs into academic institutions has also expanded their influence. Houston’s medical schools and residency programs emphasize the importance of primary care training, encouraging future physicians to consider careers in general practice. This focus is critical for ensuring a steady pipeline of DGP professionals equipped to meet the city’s healthcare needs.</w:t>
      </w:r>
    </w:p>
    <w:bookmarkEnd w:id="22"/>
    <w:bookmarkStart w:id="23" w:name="Xc507926da6cd978a814eb5d588d0d1e70cc5794"/>
    <w:p>
      <w:pPr>
        <w:pStyle w:val="Heading2"/>
      </w:pPr>
      <w:r>
        <w:t xml:space="preserve">Future Directions for Doctor General Practitioners in Houston</w:t>
      </w:r>
    </w:p>
    <w:p>
      <w:pPr>
        <w:pStyle w:val="FirstParagraph"/>
      </w:pPr>
      <w:r>
        <w:t xml:space="preserve">To sustain and enhance the contributions of DGPs, several strategic initiatives must be prioritized. First, increasing reimbursement rates for primary care services could incentivize more physicians to enter or remain in general practice. Second, investment in telemedicine infrastructure would enable GPs to reach patients in rural areas surrounding Houston or those with mobility challenges. Third, fostering partnerships between academic medical centers and community health providers could improve care coordination and reduce redundant diagnostic procedures.</w:t>
      </w:r>
    </w:p>
    <w:p>
      <w:pPr>
        <w:pStyle w:val="BodyText"/>
      </w:pPr>
      <w:r>
        <w:t xml:space="preserve">Moreover, research on the effectiveness of culturally tailored interventions led by DGP professionals is essential for advancing evidence-based practices in a diverse population like Houston’s. By analyzing outcomes from community-based programs, GPs can refine their approaches to address health inequities more effectively.</w:t>
      </w:r>
    </w:p>
    <w:bookmarkEnd w:id="23"/>
    <w:bookmarkStart w:id="24" w:name="conclusion"/>
    <w:p>
      <w:pPr>
        <w:pStyle w:val="Heading2"/>
      </w:pPr>
      <w:r>
        <w:t xml:space="preserve">Conclusion</w:t>
      </w:r>
    </w:p>
    <w:p>
      <w:pPr>
        <w:pStyle w:val="FirstParagraph"/>
      </w:pPr>
      <w:r>
        <w:t xml:space="preserve">In conclusion, the Doctor General Practitioner in United States Houston is a vital healthcare professional tasked with navigating a dynamic and complex environment. Their role extends beyond clinical care to include advocacy, community engagement, and collaboration with academic institutions. Addressing systemic challenges such as provider shortages, technology integration, and socioeconomic disparities will be critical to ensuring that GPs can continue delivering high-quality care in this rapidly growing city. By prioritizing the needs of the DGP profession, Houston can strengthen its healthcare system and improve health outcomes for all residents.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United States Houston</dc:title>
  <dc:creator/>
  <dc:language>en</dc:language>
  <cp:keywords/>
  <dcterms:created xsi:type="dcterms:W3CDTF">2026-07-23T06:59:02Z</dcterms:created>
  <dcterms:modified xsi:type="dcterms:W3CDTF">2026-07-23T06:59:02Z</dcterms:modified>
</cp:coreProperties>
</file>

<file path=docProps/custom.xml><?xml version="1.0" encoding="utf-8"?>
<Properties xmlns="http://schemas.openxmlformats.org/officeDocument/2006/custom-properties" xmlns:vt="http://schemas.openxmlformats.org/officeDocument/2006/docPropsVTypes"/>
</file>