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de7966d8d084c45cf5407020925575b049070fa"/>
    <w:p>
      <w:pPr>
        <w:pStyle w:val="Heading1"/>
      </w:pPr>
      <w:r>
        <w:t xml:space="preserve">Abstract Academic Document: The Role of Economists in Belgium Brussels</w:t>
      </w:r>
    </w:p>
    <w:p>
      <w:pPr>
        <w:pStyle w:val="FirstParagraph"/>
      </w:pPr>
      <w:r>
        <w:t xml:space="preserve">The role of an Economist within the context of academic and policy-making frameworks is multifaceted, particularly when situated in a geopolitical and economic hub such as Belgium Brussels. As the de facto capital of the European Union (EU), Belgium Brussels hosts numerous international institutions, including the European Commission, European Parliament, and Council of the European Union. These entities rely heavily on Economists to analyze macroeconomic trends, forecast policy outcomes, and design frameworks that influence not only EU member states but also global economic systems. This abstract academic document explores the critical contributions of Economists operating in Belgium Brussels within academic research, policy formulation, and cross-border economic collaboration.</w:t>
      </w:r>
    </w:p>
    <w:bookmarkStart w:id="20" w:name="X9c77cc31b2d8ab4f6a9d056a7bb89ab748ff860"/>
    <w:p>
      <w:pPr>
        <w:pStyle w:val="Heading2"/>
      </w:pPr>
      <w:r>
        <w:t xml:space="preserve">The Economic Role of an Economist in a Transnational Context</w:t>
      </w:r>
    </w:p>
    <w:p>
      <w:pPr>
        <w:pStyle w:val="FirstParagraph"/>
      </w:pPr>
      <w:r>
        <w:t xml:space="preserve">An Economist, by definition, is a professional trained to analyze the production, distribution, and consumption of goods and services. In Belgium Brussels, where economic policy is shaped on a supranational scale, Economists occupy roles that transcend traditional national boundaries. They work within academic institutions such as the Université Libre de Bruxelles (ULB) or Vrije Universiteit Brussel (VUB), conducting research on topics ranging from European monetary policy to the socio-economic impacts of climate change. Their findings are often integrated into EU-wide strategies, demonstrating how an Economist’s expertise bridges theoretical academia and practical governance.</w:t>
      </w:r>
    </w:p>
    <w:p>
      <w:pPr>
        <w:pStyle w:val="BodyText"/>
      </w:pPr>
      <w:r>
        <w:t xml:space="preserve">The unique positioning of Belgium Brussels as a nexus for global economic dialogue necessitates that Economists possess a dual focus: one on rigorous academic inquiry and the other on actionable policy recommendations. For instance, Economists in this region frequently engage with institutions like the European Central Bank (ECB) or the Organisation for Economic Co-operation and Development (OECD), contributing to analyses of inflation rates, fiscal sustainability, and trade agreements. Their work ensures that Belgium Brussels remains a leader in shaping economic thought that influences millions across Europe.</w:t>
      </w:r>
    </w:p>
    <w:bookmarkEnd w:id="20"/>
    <w:bookmarkStart w:id="21" w:name="X25fcc330fab6c49c594710d12c0e711fd4d928f"/>
    <w:p>
      <w:pPr>
        <w:pStyle w:val="Heading2"/>
      </w:pPr>
      <w:r>
        <w:t xml:space="preserve">Economic Policy Influence: The Intersection of Academia and Governance</w:t>
      </w:r>
    </w:p>
    <w:p>
      <w:pPr>
        <w:pStyle w:val="FirstParagraph"/>
      </w:pPr>
      <w:r>
        <w:t xml:space="preserve">In Belgium Brussels, the academic contributions of Economists are closely intertwined with policy-making processes. Universities in the region often collaborate with EU institutions through research partnerships, think tanks, and advisory roles. For example, the Bruges Group or CEPS (Centre for European Policy Studies) frequently employs Economists to draft policy briefs that guide legislative decisions on issues such as digital taxation, labor market reforms, and regional development funds.</w:t>
      </w:r>
    </w:p>
    <w:p>
      <w:pPr>
        <w:pStyle w:val="BodyText"/>
      </w:pPr>
      <w:r>
        <w:t xml:space="preserve">An Economist in this environment must navigate complex political landscapes while maintaining academic integrity. Their research often involves synthesizing data from diverse sources—national statistics, EU databases, and global economic indicators—to provide evidence-based insights. This dual role underscores the importance of an Economist’s ability to communicate technical findings to non-specialist audiences, such as policymakers or stakeholders in Brussels.</w:t>
      </w:r>
    </w:p>
    <w:bookmarkEnd w:id="21"/>
    <w:bookmarkStart w:id="22" w:name="X18be430b94e00632d304fbfa648d8aff7aaee4b"/>
    <w:p>
      <w:pPr>
        <w:pStyle w:val="Heading2"/>
      </w:pPr>
      <w:r>
        <w:t xml:space="preserve">Academic Contributions: Shaping Economic Thought in a Multicultural Hub</w:t>
      </w:r>
    </w:p>
    <w:p>
      <w:pPr>
        <w:pStyle w:val="FirstParagraph"/>
      </w:pPr>
      <w:r>
        <w:t xml:space="preserve">The academic institutions in Belgium Brussels are renowned for their interdisciplinary approach to economic research. Economists here frequently collaborate with experts from sociology, political science, and environmental studies to address systemic challenges like income inequality or the digital divide. This collaborative ethos is reflective of the multicultural nature of Brussels itself, where over 180 languages are spoken and economic policies must consider diverse cultural contexts.</w:t>
      </w:r>
    </w:p>
    <w:p>
      <w:pPr>
        <w:pStyle w:val="BodyText"/>
      </w:pPr>
      <w:r>
        <w:t xml:space="preserve">Moreover, Belgium Brussels serves as a training ground for future Economists. Graduate programs at institutions such as the Solvay Business School or the KU Leuven’s economics department emphasize not only theoretical frameworks (e.g., Keynesian economics, game theory) but also practical skills in data analysis and policy evaluation. These programs are designed to produce Economists who can thrive in both academic and applied settings, reinforcing Belgium Brussels as a global epicenter for economic education.</w:t>
      </w:r>
    </w:p>
    <w:bookmarkEnd w:id="22"/>
    <w:bookmarkStart w:id="23" w:name="X5c9108e421f59cddc2a07e02fa3a7f1fca87b3b"/>
    <w:p>
      <w:pPr>
        <w:pStyle w:val="Heading2"/>
      </w:pPr>
      <w:r>
        <w:t xml:space="preserve">Challenges Faced by Economists in Belgium Brussels</w:t>
      </w:r>
    </w:p>
    <w:p>
      <w:pPr>
        <w:pStyle w:val="FirstParagraph"/>
      </w:pPr>
      <w:r>
        <w:t xml:space="preserve">Despite the opportunities, an Economist working in Belgium Brussels faces unique challenges. The supranational nature of EU governance means that their work must often reconcile conflicting interests among member states. For instance, economic policies proposed by an Economist might prioritize fiscal austerity for one country while advocating for stimulus measures in another. This balancing act requires not only technical expertise but also diplomatic acumen.</w:t>
      </w:r>
    </w:p>
    <w:p>
      <w:pPr>
        <w:pStyle w:val="BodyText"/>
      </w:pPr>
      <w:r>
        <w:t xml:space="preserve">Additionally, the rapid pace of globalization and technological disruption has expanded the scope of an Economist’s responsibilities. Issues such as artificial intelligence, cryptocurrency regulation, and sustainable development now demand specialized knowledge that traditional economics curricula may not fully address. Economists in Brussels are thus required to engage in continuous learning and interdisciplinary collaboration to remain relevant.</w:t>
      </w:r>
    </w:p>
    <w:bookmarkEnd w:id="23"/>
    <w:bookmarkStart w:id="24" w:name="X1dc65219f735beae31f1f2960fa5e2d36a144ae"/>
    <w:p>
      <w:pPr>
        <w:pStyle w:val="Heading2"/>
      </w:pPr>
      <w:r>
        <w:t xml:space="preserve">The Future of Economic Research and Policy in Belgium Brussels</w:t>
      </w:r>
    </w:p>
    <w:p>
      <w:pPr>
        <w:pStyle w:val="FirstParagraph"/>
      </w:pPr>
      <w:r>
        <w:t xml:space="preserve">Looking ahead, the role of an Economist in Belgium Brussels is poised to evolve further. With the EU’s increasing focus on green transitions, digital transformation, and social equity, Economists will play a pivotal role in designing policies that align with these objectives. For example, research on carbon pricing mechanisms or the economic implications of AI adoption will likely dominate academic agendas in the coming years.</w:t>
      </w:r>
    </w:p>
    <w:p>
      <w:pPr>
        <w:pStyle w:val="BodyText"/>
      </w:pPr>
      <w:r>
        <w:t xml:space="preserve">Moreover, Belgium Brussels is expected to strengthen its position as a global hub for economic innovation by investing in emerging fields such as behavioral economics and big data analytics. Economists here will need to leverage cutting-edge tools and methodologies to address these challenges, ensuring that their work remains both academically rigorous and practically impactful.</w:t>
      </w:r>
    </w:p>
    <w:bookmarkEnd w:id="24"/>
    <w:bookmarkStart w:id="25" w:name="conclusion"/>
    <w:p>
      <w:pPr>
        <w:pStyle w:val="Heading2"/>
      </w:pPr>
      <w:r>
        <w:t xml:space="preserve">Conclusion</w:t>
      </w:r>
    </w:p>
    <w:p>
      <w:pPr>
        <w:pStyle w:val="FirstParagraph"/>
      </w:pPr>
      <w:r>
        <w:t xml:space="preserve">In conclusion, the role of an Economist in Belgium Brussels is a unique blend of academic scholarship and policy influence. Operating at the crossroads of national and international interests, Economists in this region contribute to shaping economic thought that resonates across Europe and beyond. Their work exemplifies how academic rigor can be harmonized with practical governance to address complex global challenges. As Belgium Brussels continues to evolve as a center for economic innovation, the contributions of its Economists will remain indispensable in navigating the future of global economic systems.</w:t>
      </w:r>
    </w:p>
    <w:p>
      <w:pPr>
        <w:pStyle w:val="BodyText"/>
      </w:pPr>
      <w:r>
        <w:t xml:space="preserve">Word count: 823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Belgium Brussels</dc:title>
  <dc:creator/>
  <dc:language>en</dc:language>
  <cp:keywords/>
  <dcterms:created xsi:type="dcterms:W3CDTF">2026-07-23T04:52:18Z</dcterms:created>
  <dcterms:modified xsi:type="dcterms:W3CDTF">2026-07-23T04:52:18Z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