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Canada</w:t>
      </w:r>
      <w:r>
        <w:t xml:space="preserve"> </w:t>
      </w:r>
      <w:r>
        <w:t xml:space="preserve">Montreal</w:t>
      </w:r>
    </w:p>
    <w:bookmarkStart w:id="25" w:name="X9ca17fd011209bcfeab469f6801884905bdf7eb"/>
    <w:p>
      <w:pPr>
        <w:pStyle w:val="Heading1"/>
      </w:pPr>
      <w:r>
        <w:t xml:space="preserve">Abstract Academic Document: The Role of Economists in Canada Montreal</w:t>
      </w:r>
    </w:p>
    <w:p>
      <w:pPr>
        <w:pStyle w:val="FirstParagraph"/>
      </w:pPr>
      <w:r>
        <w:rPr>
          <w:bCs/>
          <w:b/>
        </w:rPr>
        <w:t xml:space="preserve">Abstract:</w:t>
      </w:r>
    </w:p>
    <w:p>
      <w:pPr>
        <w:pStyle w:val="BodyText"/>
      </w:pPr>
      <w:r>
        <w:t xml:space="preserve">The role of economists within the dynamic economic landscape of Canada Montreal presents a unique intersection of academic inquiry, policy formulation, and practical application. As a major metropolitan hub in Quebec, Montreal’s economy is characterized by its diverse industrial base, including aerospace engineering, biotechnology, information technology (IT), and creative industries. This abstract academic document explores the multifaceted contributions of economists to the economic development of Canada Montreal, emphasizing their role in addressing regional challenges such as labor market dynamics, international trade relations with North American and European partners, and sustainability initiatives. By integrating empirical research methods with policy-oriented analysis, economists in Montreal have become pivotal stakeholders in shaping a resilient and innovative economy. This document outlines the academic significance of economic studies within the context of Montreal’s socio-economic framework, highlighting how local economists contribute to both national discourse on Canadian economic policy and global trends in urban economics.</w:t>
      </w:r>
    </w:p>
    <w:bookmarkStart w:id="20" w:name="X03a1cd77c7f8ba018b7a938c6d689e85cd0fdae"/>
    <w:p>
      <w:pPr>
        <w:pStyle w:val="Heading2"/>
      </w:pPr>
      <w:r>
        <w:t xml:space="preserve">Contextualizing Economic Research in Canada Montreal</w:t>
      </w:r>
    </w:p>
    <w:p>
      <w:pPr>
        <w:pStyle w:val="FirstParagraph"/>
      </w:pPr>
      <w:r>
        <w:t xml:space="preserve">Montreal, as the largest city in Quebec and the second-largest in Canada, serves as a microcosm of the nation’s economic complexities. Its position as a bilingual (English-French) urban center and its proximity to major international trade routes have made it a focal point for economic studies focused on globalization, labor mobility, and regional development. Economists working in Montreal are uniquely positioned to analyze the interplay between public policy and private-sector growth, particularly given the province’s distinct socio-political environment. For instance, Quebec’s emphasis on cultural preservation and environmental sustainability has led economists to pioneer research on green economics and inclusive growth strategies tailored to Montreal’s demographic profile.</w:t>
      </w:r>
    </w:p>
    <w:p>
      <w:pPr>
        <w:pStyle w:val="BodyText"/>
      </w:pPr>
      <w:r>
        <w:t xml:space="preserve">The academic community in Montreal is home to renowned institutions such as McGill University, Concordia University, and Université de Montréal, which produce a significant body of research in economic theory, applied economics, and econometrics. These institutions not only train economists but also provide platforms for interdisciplinary collaboration with urban planners, sociologists, and environmental scientists. Such collaborations have yielded groundbreaking studies on topics like the impact of immigration on labor markets or the role of public transit systems in reducing urban inequality.</w:t>
      </w:r>
    </w:p>
    <w:bookmarkEnd w:id="20"/>
    <w:bookmarkStart w:id="21" w:name="X92e82ace589298d88dde6321c2f59dbce38ee1b"/>
    <w:p>
      <w:pPr>
        <w:pStyle w:val="Heading2"/>
      </w:pPr>
      <w:r>
        <w:t xml:space="preserve">Key Contributions of Economists to Montreal’s Economy</w:t>
      </w:r>
    </w:p>
    <w:p>
      <w:pPr>
        <w:pStyle w:val="FirstParagraph"/>
      </w:pPr>
      <w:r>
        <w:t xml:space="preserve">Economists in Canada Montreal play a dual role as both researchers and advisors, influencing economic policy at local, provincial, and federal levels. Their work encompasses a wide range of issues, including:</w:t>
      </w:r>
    </w:p>
    <w:p>
      <w:pPr>
        <w:numPr>
          <w:ilvl w:val="0"/>
          <w:numId w:val="1001"/>
        </w:numPr>
        <w:pStyle w:val="Compact"/>
      </w:pPr>
      <w:r>
        <w:rPr>
          <w:bCs/>
          <w:b/>
        </w:rPr>
        <w:t xml:space="preserve">Labor Market Analysis:</w:t>
      </w:r>
      <w:r>
        <w:t xml:space="preserve"> </w:t>
      </w:r>
      <w:r>
        <w:t xml:space="preserve">Montreal’s economy is heavily reliant on skilled labor in sectors such as aerospace and IT. Economists analyze labor supply-demand gaps, wage disparities, and the effects of immigration policies on workforce diversity.</w:t>
      </w:r>
    </w:p>
    <w:p>
      <w:pPr>
        <w:numPr>
          <w:ilvl w:val="0"/>
          <w:numId w:val="1001"/>
        </w:numPr>
        <w:pStyle w:val="Compact"/>
      </w:pPr>
      <w:r>
        <w:rPr>
          <w:bCs/>
          <w:b/>
        </w:rPr>
        <w:t xml:space="preserve">Trade and Investment Policy:</w:t>
      </w:r>
      <w:r>
        <w:t xml:space="preserve"> </w:t>
      </w:r>
      <w:r>
        <w:t xml:space="preserve">As a key hub for trade with the United States (via the USMCA) and European Union countries (via CETA), Montreal economists evaluate the economic implications of tariff structures, foreign direct investment (FDI), and supply chain disruptions.</w:t>
      </w:r>
    </w:p>
    <w:p>
      <w:pPr>
        <w:numPr>
          <w:ilvl w:val="0"/>
          <w:numId w:val="1001"/>
        </w:numPr>
        <w:pStyle w:val="Compact"/>
      </w:pPr>
      <w:r>
        <w:rPr>
          <w:bCs/>
          <w:b/>
        </w:rPr>
        <w:t xml:space="preserve">Sustainability and Climate Economics:</w:t>
      </w:r>
      <w:r>
        <w:t xml:space="preserve"> </w:t>
      </w:r>
      <w:r>
        <w:t xml:space="preserve">Given Quebec’s commitment to carbon neutrality by 2050, economists in Montreal contribute to studies on renewable energy transitions, green infrastructure financing, and the economic resilience of climate-vulnerable sectors.</w:t>
      </w:r>
    </w:p>
    <w:p>
      <w:pPr>
        <w:pStyle w:val="FirstParagraph"/>
      </w:pPr>
      <w:r>
        <w:t xml:space="preserve">In addition to these domains, economists in Montreal are actively involved in addressing issues related to income inequality and housing affordability. The city’s rapidly growing population has strained its housing market, prompting economists to model scenarios for affordable housing policies and urban development strategies that balance economic growth with social equity.</w:t>
      </w:r>
    </w:p>
    <w:bookmarkEnd w:id="21"/>
    <w:bookmarkStart w:id="22" w:name="X5b7fb108dd82cae6ab65128852025feaaba7a55"/>
    <w:p>
      <w:pPr>
        <w:pStyle w:val="Heading2"/>
      </w:pPr>
      <w:r>
        <w:t xml:space="preserve">Challenges Facing Economists in Canada Montreal</w:t>
      </w:r>
    </w:p>
    <w:p>
      <w:pPr>
        <w:pStyle w:val="FirstParagraph"/>
      </w:pPr>
      <w:r>
        <w:t xml:space="preserve">While the economic landscape of Montreal offers numerous opportunities, it also presents challenges unique to its context. One such challenge is navigating the political and cultural dynamics of a bilingual and multicultural society. Economic policies often require reconciliation between English- and French-speaking communities, which can complicate consensus-building on issues like taxation, public spending, and trade agreements.</w:t>
      </w:r>
    </w:p>
    <w:p>
      <w:pPr>
        <w:pStyle w:val="BodyText"/>
      </w:pPr>
      <w:r>
        <w:t xml:space="preserve">Additionally, economists in Montreal must contend with the pressures of globalization. The rise of remote work and digital nomadism has altered traditional labor market structures, requiring economists to re-evaluate models of economic growth that were previously centered on physical infrastructure and local employment. Furthermore, the global shift toward automation and artificial intelligence (AI) necessitates research into how Montreal’s economy can adapt to technological disruptions while retaining its competitive edge.</w:t>
      </w:r>
    </w:p>
    <w:p>
      <w:pPr>
        <w:pStyle w:val="BodyText"/>
      </w:pPr>
      <w:r>
        <w:t xml:space="preserve">Another critical challenge is the integration of indigenous communities into the broader economic framework. Economists in Montreal are increasingly called upon to address historical inequities through inclusive economic policies that prioritize indigenous knowledge systems and sustainable resource management.</w:t>
      </w:r>
    </w:p>
    <w:bookmarkEnd w:id="22"/>
    <w:bookmarkStart w:id="23" w:name="X1bff7c9a4c457d8cb3be01cdb029f002299e8fb"/>
    <w:p>
      <w:pPr>
        <w:pStyle w:val="Heading2"/>
      </w:pPr>
      <w:r>
        <w:t xml:space="preserve">Academic Innovations and Future Directions</w:t>
      </w:r>
    </w:p>
    <w:p>
      <w:pPr>
        <w:pStyle w:val="FirstParagraph"/>
      </w:pPr>
      <w:r>
        <w:t xml:space="preserve">The academic community in Montreal is at the forefront of integrating new methodologies into economic research. For example, the use of big data analytics and machine learning techniques has enabled economists to forecast economic trends with greater precision. These tools are particularly useful in analyzing real-time data from Montreal’s tech sector and financial services industry.</w:t>
      </w:r>
    </w:p>
    <w:p>
      <w:pPr>
        <w:pStyle w:val="BodyText"/>
      </w:pPr>
      <w:r>
        <w:t xml:space="preserve">Moreover, there is a growing emphasis on interdisciplinary approaches that blend economics with behavioral science, environmental studies, and political economy. This trend reflects the increasing recognition that complex socio-economic issues cannot be solved through traditional economic models alone. For instance, recent research has explored how social capital (e.g., community networks and trust) influences economic outcomes in Montreal’s diverse neighborhoods.</w:t>
      </w:r>
    </w:p>
    <w:p>
      <w:pPr>
        <w:pStyle w:val="BodyText"/>
      </w:pPr>
      <w:r>
        <w:t xml:space="preserve">The future of economics in Montreal will likely involve greater collaboration with international institutions, particularly within the OECD and the European Economic Area. By participating in global dialogues on economic policy, economists based in Montreal can ensure that local insights are incorporated into broader frameworks for sustainable development.</w:t>
      </w:r>
    </w:p>
    <w:bookmarkEnd w:id="23"/>
    <w:bookmarkStart w:id="24" w:name="conclusion"/>
    <w:p>
      <w:pPr>
        <w:pStyle w:val="Heading2"/>
      </w:pPr>
      <w:r>
        <w:t xml:space="preserve">Conclusion</w:t>
      </w:r>
    </w:p>
    <w:p>
      <w:pPr>
        <w:pStyle w:val="FirstParagraph"/>
      </w:pPr>
      <w:r>
        <w:t xml:space="preserve">The role of economists in Canada Montreal is both academically rigorous and socio-economically transformative. Their contributions span from theoretical research to policy implementation, ensuring that Montreal remains a vibrant center of economic innovation. As the city continues to evolve in response to global and regional challenges, the work of economists will be instrumental in guiding it toward a future that balances growth, equity, and sustainability. This abstract academic document underscores the enduring importance of economic scholarship in shaping Canada Montreal’s place within the global economy.</w:t>
      </w:r>
    </w:p>
    <w:p>
      <w:pPr>
        <w:pStyle w:val="BodyText"/>
      </w:pPr>
      <w:r>
        <w:rPr>
          <w:iCs/>
          <w:i/>
        </w:rPr>
        <w:t xml:space="preserve">Keywords: Abstract academic, Economist, Canada Montreal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Canada Montreal</dc:title>
  <dc:creator/>
  <cp:keywords/>
  <dcterms:created xsi:type="dcterms:W3CDTF">2026-07-23T04:46:54Z</dcterms:created>
  <dcterms:modified xsi:type="dcterms:W3CDTF">2026-07-23T04:46:54Z</dcterms:modified>
</cp:coreProperties>
</file>

<file path=docProps/custom.xml><?xml version="1.0" encoding="utf-8"?>
<Properties xmlns="http://schemas.openxmlformats.org/officeDocument/2006/custom-properties" xmlns:vt="http://schemas.openxmlformats.org/officeDocument/2006/docPropsVTypes"/>
</file>