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56ad62211200f7fb7832cd8fc58a6112a06c000"/>
    <w:p>
      <w:pPr>
        <w:pStyle w:val="Heading1"/>
      </w:pPr>
      <w:r>
        <w:t xml:space="preserve">Abstract Academic Document: The Role of Economists in China Guangzhou</w:t>
      </w:r>
    </w:p>
    <w:bookmarkStart w:id="20" w:name="introduction"/>
    <w:p>
      <w:pPr>
        <w:pStyle w:val="Heading2"/>
      </w:pPr>
      <w:r>
        <w:t xml:space="preserve">Introduction</w:t>
      </w:r>
    </w:p>
    <w:p>
      <w:pPr>
        <w:pStyle w:val="FirstParagraph"/>
      </w:pPr>
      <w:r>
        <w:t xml:space="preserve">The role of economists within the dynamic economic landscape of China's Guangzhou has emerged as a critical focal point for academic discourse, policy formulation, and regional development strategies. As one of China's most economically vibrant cities, Guangzhou serves as a pivotal hub for trade, innovation, and urban planning. This abstract academic document examines the multifaceted contributions of economists in shaping Guangzhou's economic trajectory while addressing the unique challenges and opportunities inherent to its position within China’s broader socio-economic framework.</w:t>
      </w:r>
    </w:p>
    <w:p>
      <w:pPr>
        <w:pStyle w:val="BodyText"/>
      </w:pPr>
      <w:r>
        <w:t xml:space="preserve">The study underscores the importance of integrating economic expertise into regional policymaking, particularly in a city that balances rapid urbanization, global trade integration, and sustainable development goals. Economists in Guangzhou are not merely academic researchers but active participants in advising governments, industries, and educational institutions on issues ranging from fiscal policy to technological innovation. Their work is deeply intertwined with the city’s aspirations to maintain its status as a leading economic center in southern China.</w:t>
      </w:r>
    </w:p>
    <w:bookmarkEnd w:id="20"/>
    <w:bookmarkStart w:id="21" w:name="economic-landscape-of-guangzhou"/>
    <w:p>
      <w:pPr>
        <w:pStyle w:val="Heading2"/>
      </w:pPr>
      <w:r>
        <w:t xml:space="preserve">Economic Landscape of Guangzhou</w:t>
      </w:r>
    </w:p>
    <w:p>
      <w:pPr>
        <w:pStyle w:val="FirstParagraph"/>
      </w:pPr>
      <w:r>
        <w:t xml:space="preserve">Guangzhou, often referred to as the "City of Flowers," has evolved into a cornerstone of China's economic engine. Situated in the Pearl River Delta, it is a major gateway for international trade and investment. The city’s economy is characterized by its diversified industrial base, including manufacturing, finance, logistics, and technology sectors. In recent years, Guangzhou has prioritized becoming a "smart city" through initiatives such as the Guangzhou Innovation Corridor and the development of digital infrastructure.</w:t>
      </w:r>
    </w:p>
    <w:p>
      <w:pPr>
        <w:pStyle w:val="BodyText"/>
      </w:pPr>
      <w:r>
        <w:t xml:space="preserve">The role of economists in this context is indispensable. They analyze macroeconomic trends, assess the impact of trade policies on local industries, and model scenarios for urban growth. For instance, economists have played a key role in evaluating the effects of China’s Belt and Road Initiative on Guangzhou’s export-oriented economy. Their insights help policymakers navigate complexities arising from globalization while ensuring long-term economic stability.</w:t>
      </w:r>
    </w:p>
    <w:bookmarkEnd w:id="21"/>
    <w:bookmarkStart w:id="22" w:name="the-role-of-economists-in-policy-making"/>
    <w:p>
      <w:pPr>
        <w:pStyle w:val="Heading2"/>
      </w:pPr>
      <w:r>
        <w:t xml:space="preserve">The Role of Economists in Policy-Making</w:t>
      </w:r>
    </w:p>
    <w:p>
      <w:pPr>
        <w:pStyle w:val="FirstParagraph"/>
      </w:pPr>
      <w:r>
        <w:t xml:space="preserve">Economists in Guangzhou contribute to both national and local policy frameworks, addressing issues such as income inequality, urbanization challenges, and environmental sustainability. Their work is particularly relevant given the city’s population of over 15 million, which necessitates robust economic planning to manage resources effectively.</w:t>
      </w:r>
    </w:p>
    <w:p>
      <w:pPr>
        <w:pStyle w:val="BodyText"/>
      </w:pPr>
      <w:r>
        <w:t xml:space="preserve">One significant area where economists have influenced policy is in the realm of public finance. For example, they have advised on tax reforms aimed at reducing disparities between urban and rural areas within Guangzhou’s jurisdiction. Additionally, their research on labor market dynamics has informed strategies to address youth unemployment and skill gaps in emerging industries like artificial intelligence and biotechnology.</w:t>
      </w:r>
    </w:p>
    <w:p>
      <w:pPr>
        <w:pStyle w:val="BodyText"/>
      </w:pPr>
      <w:r>
        <w:t xml:space="preserve">Moreover, economists collaborate with international institutions such as the World Bank and Asian Development Bank to align Guangzhou’s economic goals with global standards. This includes advocating for green energy investments and digital infrastructure projects that position the city as a leader in sustainable development.</w:t>
      </w:r>
    </w:p>
    <w:bookmarkEnd w:id="22"/>
    <w:bookmarkStart w:id="23" w:name="X35b04523d2decf11710c660785f6b4cb14df487"/>
    <w:p>
      <w:pPr>
        <w:pStyle w:val="Heading2"/>
      </w:pPr>
      <w:r>
        <w:t xml:space="preserve">Educational Institutions and Research Centers</w:t>
      </w:r>
    </w:p>
    <w:p>
      <w:pPr>
        <w:pStyle w:val="FirstParagraph"/>
      </w:pPr>
      <w:r>
        <w:t xml:space="preserve">Guangzhou is home to several prestigious universities and research centers that foster economic scholarship. Institutions such as Sun Yat-sen University and Guangzhou University have established strong programs in economics, producing a new generation of economists equipped to tackle regional challenges. These academic hubs also serve as think tanks, conducting applied research on topics like urbanization trends, trade policy simulations, and the socio-economic impacts of technological disruption.</w:t>
      </w:r>
    </w:p>
    <w:p>
      <w:pPr>
        <w:pStyle w:val="BodyText"/>
      </w:pPr>
      <w:r>
        <w:t xml:space="preserve">The collaboration between economists at these institutions and local government agencies has yielded innovative solutions. For instance, studies on the economic implications of Guangzhou’s expansion into e-commerce have directly influenced public-private partnerships aimed at enhancing digital infrastructure. Such initiatives highlight the symbiotic relationship between academic economists and policymakers in driving economic growth.</w:t>
      </w:r>
    </w:p>
    <w:bookmarkEnd w:id="23"/>
    <w:bookmarkStart w:id="24" w:name="challenges-and-opportunities"/>
    <w:p>
      <w:pPr>
        <w:pStyle w:val="Heading2"/>
      </w:pPr>
      <w:r>
        <w:t xml:space="preserve">Challenges and Opportunities</w:t>
      </w:r>
    </w:p>
    <w:p>
      <w:pPr>
        <w:pStyle w:val="FirstParagraph"/>
      </w:pPr>
      <w:r>
        <w:t xml:space="preserve">Despite their contributions, economists in Guangzhou face unique challenges. These include balancing rapid urbanization with environmental preservation, addressing the complexities of global supply chain disruptions, and ensuring equitable access to economic opportunities across different socioeconomic groups. Additionally, the rise of automation and artificial intelligence poses questions about workforce adaptation and retraining programs.</w:t>
      </w:r>
    </w:p>
    <w:p>
      <w:pPr>
        <w:pStyle w:val="BodyText"/>
      </w:pPr>
      <w:r>
        <w:t xml:space="preserve">However, these challenges also present opportunities for economists to innovate. For example, Guangzhou’s strategic location as a trade hub allows economists to explore new models for international cooperation in areas such as climate change mitigation and cross-border digital commerce. The city’s commitment to becoming a "global city" further amplifies the need for economic expertise in navigating geopolitical uncertainties.</w:t>
      </w:r>
    </w:p>
    <w:bookmarkEnd w:id="24"/>
    <w:bookmarkStart w:id="25" w:name="conclusion"/>
    <w:p>
      <w:pPr>
        <w:pStyle w:val="Heading2"/>
      </w:pPr>
      <w:r>
        <w:t xml:space="preserve">Conclusion</w:t>
      </w:r>
    </w:p>
    <w:p>
      <w:pPr>
        <w:pStyle w:val="FirstParagraph"/>
      </w:pPr>
      <w:r>
        <w:t xml:space="preserve">In conclusion, economists play an irreplaceable role in shaping Guangzhou’s economic future. Their work spans policy analysis, academic research, and practical applications that address both local and global challenges. As Guangzhou continues to evolve as a key player in China’s economic narrative, the contributions of economists will remain central to its success. This abstract academic document underscores the necessity of fostering interdisciplinary collaboration between economists, policymakers, and industry leaders to ensure sustainable development in one of China’s most dynamic cities.</w:t>
      </w:r>
    </w:p>
    <w:p>
      <w:pPr>
        <w:pStyle w:val="BodyText"/>
      </w:pPr>
      <w:r>
        <w:t xml:space="preserve">The integration of economic expertise into Guangzhou’s growth strategies not only strengthens its position within China but also positions it as a model for other cities navigating similar socio-economic transitions. By prioritizing the insights of economists, Guangzhou can continue to thrive in an increasingly interconnected and complex world economy.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China Guangzhou</dc:title>
  <dc:creator/>
  <dc:language>en</dc:language>
  <cp:keywords/>
  <dcterms:created xsi:type="dcterms:W3CDTF">2026-07-21T03:18:58Z</dcterms:created>
  <dcterms:modified xsi:type="dcterms:W3CDTF">2026-07-21T03:18:58Z</dcterms:modified>
</cp:coreProperties>
</file>

<file path=docProps/custom.xml><?xml version="1.0" encoding="utf-8"?>
<Properties xmlns="http://schemas.openxmlformats.org/officeDocument/2006/custom-properties" xmlns:vt="http://schemas.openxmlformats.org/officeDocument/2006/docPropsVTypes"/>
</file>