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8a24441016a85db355750889aab057ceab5537d"/>
    <w:p>
      <w:pPr>
        <w:pStyle w:val="Heading1"/>
      </w:pPr>
      <w:r>
        <w:t xml:space="preserve">Abstract Academic: The Role of Economists in Colombia Medellín</w:t>
      </w:r>
    </w:p>
    <w:p>
      <w:pPr>
        <w:pStyle w:val="FirstParagraph"/>
      </w:pPr>
      <w:r>
        <w:rPr>
          <w:bCs/>
          <w:b/>
        </w:rPr>
        <w:t xml:space="preserve">Economist</w:t>
      </w:r>
      <w:r>
        <w:t xml:space="preserve">, as a critical profession within the social sciences, plays a pivotal role in shaping economic policies, analyzing market trends, and addressing socio-economic challenges. In the context of</w:t>
      </w:r>
      <w:r>
        <w:t xml:space="preserve"> </w:t>
      </w:r>
      <w:r>
        <w:rPr>
          <w:bCs/>
          <w:b/>
        </w:rPr>
        <w:t xml:space="preserve">Colombia Medellín</w:t>
      </w:r>
      <w:r>
        <w:t xml:space="preserve">, an urban hub that has undergone significant transformation over the past three decades, economists are at the forefront of driving sustainable development and fostering inclusive growth. This abstract academic document explores the multifaceted contributions of economists in</w:t>
      </w:r>
      <w:r>
        <w:t xml:space="preserve"> </w:t>
      </w:r>
      <w:r>
        <w:rPr>
          <w:bCs/>
          <w:b/>
        </w:rPr>
        <w:t xml:space="preserve">Colombia Medellín</w:t>
      </w:r>
      <w:r>
        <w:t xml:space="preserve">, emphasizing their relevance in addressing regional economic disparities, supporting public policy formulation, and leveraging innovation to overcome structural challenges.</w:t>
      </w:r>
    </w:p>
    <w:bookmarkStart w:id="20" w:name="X0949229060e2435d61198d6a0a625e10ed112d1"/>
    <w:p>
      <w:pPr>
        <w:pStyle w:val="Heading2"/>
      </w:pPr>
      <w:r>
        <w:t xml:space="preserve">The Economic Landscape of Colombia Medellín</w:t>
      </w:r>
    </w:p>
    <w:p>
      <w:pPr>
        <w:pStyle w:val="FirstParagraph"/>
      </w:pPr>
      <w:r>
        <w:rPr>
          <w:bCs/>
          <w:b/>
        </w:rPr>
        <w:t xml:space="preserve">Colombia Medellín</w:t>
      </w:r>
      <w:r>
        <w:t xml:space="preserve">, located in the Antioquia department, is one of Colombia’s most dynamic cities. Historically marked by violence and economic instability, the city has emerged as a model of urban regeneration through strategic investments in education, infrastructure, and technology. As of recent years, Medellín ranks among the most competitive cities in Latin America for innovation and entrepreneurship. However, this progress is accompanied by persistent challenges such as income inequality, informal labor markets, and environmental sustainability concerns.</w:t>
      </w:r>
      <w:r>
        <w:t xml:space="preserve"> </w:t>
      </w:r>
      <w:r>
        <w:rPr>
          <w:bCs/>
          <w:b/>
        </w:rPr>
        <w:t xml:space="preserve">Economist</w:t>
      </w:r>
      <w:r>
        <w:t xml:space="preserve">s operating in this context must navigate a complex interplay between rapid urbanization and the need for equitable resource distribution.</w:t>
      </w:r>
    </w:p>
    <w:bookmarkEnd w:id="20"/>
    <w:bookmarkStart w:id="21" w:name="Xa84a2dcc278721359bb86cb9eae0bffe335d443"/>
    <w:p>
      <w:pPr>
        <w:pStyle w:val="Heading2"/>
      </w:pPr>
      <w:r>
        <w:t xml:space="preserve">The Role of Economists in Public Policy Formulation</w:t>
      </w:r>
    </w:p>
    <w:p>
      <w:pPr>
        <w:pStyle w:val="FirstParagraph"/>
      </w:pPr>
      <w:r>
        <w:rPr>
          <w:bCs/>
          <w:b/>
        </w:rPr>
        <w:t xml:space="preserve">Economist</w:t>
      </w:r>
      <w:r>
        <w:t xml:space="preserve">s in</w:t>
      </w:r>
      <w:r>
        <w:t xml:space="preserve"> </w:t>
      </w:r>
      <w:r>
        <w:rPr>
          <w:bCs/>
          <w:b/>
        </w:rPr>
        <w:t xml:space="preserve">Colombia Medellín</w:t>
      </w:r>
      <w:r>
        <w:t xml:space="preserve"> </w:t>
      </w:r>
      <w:r>
        <w:t xml:space="preserve">are instrumental in shaping policies that address both macroeconomic stability and microeconomic equity. For instance, they contribute to the design of fiscal policies aimed at reducing poverty through targeted social programs such as the "Plan de Desarrollo" (Development Plan) initiated by the city’s administration. These economists analyze data on employment rates, inflation trends, and public expenditure to recommend strategies that balance economic growth with social welfare. Their work is particularly vital in ensuring that Medellín’s development model does not exacerbate existing inequalities.</w:t>
      </w:r>
    </w:p>
    <w:bookmarkEnd w:id="21"/>
    <w:bookmarkStart w:id="22" w:name="Xe71c8fc23f1bb406b3bd052bc0aea5f51e37d9f"/>
    <w:p>
      <w:pPr>
        <w:pStyle w:val="Heading2"/>
      </w:pPr>
      <w:r>
        <w:t xml:space="preserve">Economic Development Strategies in Colombia Medellín</w:t>
      </w:r>
    </w:p>
    <w:p>
      <w:pPr>
        <w:pStyle w:val="FirstParagraph"/>
      </w:pPr>
      <w:r>
        <w:rPr>
          <w:bCs/>
          <w:b/>
        </w:rPr>
        <w:t xml:space="preserve">Colombia Medellín</w:t>
      </w:r>
      <w:r>
        <w:t xml:space="preserve"> </w:t>
      </w:r>
      <w:r>
        <w:t xml:space="preserve">has prioritized economic diversification, moving beyond traditional industries like agriculture and manufacturing toward sectors such as technology, healthcare, and tourism. Economists play a central role in this transition by conducting feasibility studies for new industries and assessing the impact of foreign direct investment (FDI). For example, the establishment of innovation hubs like EPM's Innovation Center has been guided by economic analyses that highlight Medellín’s potential as a regional tech leader.</w:t>
      </w:r>
      <w:r>
        <w:t xml:space="preserve"> </w:t>
      </w:r>
      <w:r>
        <w:rPr>
          <w:bCs/>
          <w:b/>
        </w:rPr>
        <w:t xml:space="preserve">Economist</w:t>
      </w:r>
      <w:r>
        <w:t xml:space="preserve">s also evaluate the risks and benefits of infrastructure projects, such as expanding the metro system or improving connectivity to nearby regions.</w:t>
      </w:r>
    </w:p>
    <w:bookmarkEnd w:id="22"/>
    <w:bookmarkStart w:id="23" w:name="X79a0bbde049feaeaa7e7846ef58c9f10042387c"/>
    <w:p>
      <w:pPr>
        <w:pStyle w:val="Heading2"/>
      </w:pPr>
      <w:r>
        <w:t xml:space="preserve">Addressing Social Equity through Economic Research</w:t>
      </w:r>
    </w:p>
    <w:p>
      <w:pPr>
        <w:pStyle w:val="FirstParagraph"/>
      </w:pPr>
      <w:r>
        <w:t xml:space="preserve">Inequality remains a significant barrier to long-term economic growth in</w:t>
      </w:r>
      <w:r>
        <w:t xml:space="preserve"> </w:t>
      </w:r>
      <w:r>
        <w:rPr>
          <w:bCs/>
          <w:b/>
        </w:rPr>
        <w:t xml:space="preserve">Colombia Medellín</w:t>
      </w:r>
      <w:r>
        <w:t xml:space="preserve">. Economists working in academic institutions, NGOs, and government agencies focus on research that identifies the root causes of disparities. Studies on access to education, healthcare, and housing are often led by economists who use quantitative methods to model potential interventions. For instance, research has shown that improving access to quality education in marginalized neighborhoods could significantly reduce income inequality over time.</w:t>
      </w:r>
      <w:r>
        <w:t xml:space="preserve"> </w:t>
      </w:r>
      <w:r>
        <w:rPr>
          <w:bCs/>
          <w:b/>
        </w:rPr>
        <w:t xml:space="preserve">Economist</w:t>
      </w:r>
      <w:r>
        <w:t xml:space="preserve">s also collaborate with policymakers to implement progressive taxation systems and social safety nets.</w:t>
      </w:r>
    </w:p>
    <w:bookmarkEnd w:id="23"/>
    <w:bookmarkStart w:id="24" w:name="X56dd1081518a429fcc882b58d92bf72790e5b7c"/>
    <w:p>
      <w:pPr>
        <w:pStyle w:val="Heading2"/>
      </w:pPr>
      <w:r>
        <w:t xml:space="preserve">The Impact of Globalization on Colombia Medellín</w:t>
      </w:r>
    </w:p>
    <w:p>
      <w:pPr>
        <w:pStyle w:val="FirstParagraph"/>
      </w:pPr>
      <w:r>
        <w:t xml:space="preserve">As a major port city and a gateway to the Andean region,</w:t>
      </w:r>
      <w:r>
        <w:t xml:space="preserve"> </w:t>
      </w:r>
      <w:r>
        <w:rPr>
          <w:bCs/>
          <w:b/>
        </w:rPr>
        <w:t xml:space="preserve">Colombia Medellín</w:t>
      </w:r>
      <w:r>
        <w:t xml:space="preserve"> </w:t>
      </w:r>
      <w:r>
        <w:t xml:space="preserve">is deeply affected by globalization. Economists analyze trade dynamics with neighboring countries such as Panama, Ecuador, and Peru, as well as global market fluctuations that influence exports like coffee and flowers. They also assess the implications of international trade agreements on local industries and labor markets. In this context,</w:t>
      </w:r>
      <w:r>
        <w:t xml:space="preserve"> </w:t>
      </w:r>
      <w:r>
        <w:rPr>
          <w:bCs/>
          <w:b/>
        </w:rPr>
        <w:t xml:space="preserve">Economist</w:t>
      </w:r>
      <w:r>
        <w:t xml:space="preserve">s provide insights into how Medellín can capitalize on its strategic location while mitigating risks associated with over-reliance on volatile global markets.</w:t>
      </w:r>
    </w:p>
    <w:bookmarkEnd w:id="24"/>
    <w:bookmarkStart w:id="25" w:name="X99c2d1d0b1f5b5135f2f87e3a9a56dfa0cb7838"/>
    <w:p>
      <w:pPr>
        <w:pStyle w:val="Heading2"/>
      </w:pPr>
      <w:r>
        <w:t xml:space="preserve">Challenges and Opportunities for Economists in Colombia Medellín</w:t>
      </w:r>
    </w:p>
    <w:p>
      <w:pPr>
        <w:pStyle w:val="FirstParagraph"/>
      </w:pPr>
      <w:r>
        <w:rPr>
          <w:bCs/>
          <w:b/>
        </w:rPr>
        <w:t xml:space="preserve">Economist</w:t>
      </w:r>
      <w:r>
        <w:t xml:space="preserve">s in</w:t>
      </w:r>
      <w:r>
        <w:t xml:space="preserve"> </w:t>
      </w:r>
      <w:r>
        <w:rPr>
          <w:bCs/>
          <w:b/>
        </w:rPr>
        <w:t xml:space="preserve">Colombia Medellín</w:t>
      </w:r>
      <w:r>
        <w:t xml:space="preserve"> </w:t>
      </w:r>
      <w:r>
        <w:t xml:space="preserve">face unique challenges, including political instability, bureaucratic inefficiencies, and the need to reconcile rapid urban growth with environmental sustainability. However, the city’s vibrant academic community and partnerships with international institutions provide ample opportunities for research collaboration. Universities such as Universidad de Antioquia and EAFIT University offer platforms for economists to engage in policy-relevant studies that directly benefit Medellín’s population. Additionally, the rise of private-sector consulting firms specializing in economic analysis has expanded career prospects for economists in the region.</w:t>
      </w:r>
    </w:p>
    <w:bookmarkEnd w:id="25"/>
    <w:bookmarkStart w:id="26" w:name="Xc4e15fc1febc710320a74e37622af3470b3a1fd"/>
    <w:p>
      <w:pPr>
        <w:pStyle w:val="Heading2"/>
      </w:pPr>
      <w:r>
        <w:t xml:space="preserve">Conclusion: The Future of Economists in Colombia Medellín</w:t>
      </w:r>
    </w:p>
    <w:p>
      <w:pPr>
        <w:pStyle w:val="FirstParagraph"/>
      </w:pPr>
      <w:r>
        <w:t xml:space="preserve">In conclusion, the role of</w:t>
      </w:r>
      <w:r>
        <w:t xml:space="preserve"> </w:t>
      </w:r>
      <w:r>
        <w:rPr>
          <w:bCs/>
          <w:b/>
        </w:rPr>
        <w:t xml:space="preserve">Economist</w:t>
      </w:r>
      <w:r>
        <w:t xml:space="preserve">s in</w:t>
      </w:r>
      <w:r>
        <w:t xml:space="preserve"> </w:t>
      </w:r>
      <w:r>
        <w:rPr>
          <w:bCs/>
          <w:b/>
        </w:rPr>
        <w:t xml:space="preserve">Colombia Medellín</w:t>
      </w:r>
      <w:r>
        <w:t xml:space="preserve"> </w:t>
      </w:r>
      <w:r>
        <w:t xml:space="preserve">is indispensable to the city’s trajectory as a leader in Latin American innovation and development. Their expertise ensures that economic policies are both effective and equitable, addressing the dual imperatives of growth and social inclusion. As</w:t>
      </w:r>
      <w:r>
        <w:t xml:space="preserve"> </w:t>
      </w:r>
      <w:r>
        <w:rPr>
          <w:bCs/>
          <w:b/>
        </w:rPr>
        <w:t xml:space="preserve">Colombia Medellín</w:t>
      </w:r>
      <w:r>
        <w:t xml:space="preserve"> </w:t>
      </w:r>
      <w:r>
        <w:t xml:space="preserve">continues to evolve, economists will remain central to navigating its complexities, leveraging data-driven insights to build a more resilient and inclusive economy. By fostering interdisciplinary collaboration and prioritizing long-term sustainability,</w:t>
      </w:r>
      <w:r>
        <w:t xml:space="preserve"> </w:t>
      </w:r>
      <w:r>
        <w:rPr>
          <w:bCs/>
          <w:b/>
        </w:rPr>
        <w:t xml:space="preserve">Economist</w:t>
      </w:r>
      <w:r>
        <w:t xml:space="preserve">s in Medellín can help transform the city into a global exemplar of economic progress.</w:t>
      </w:r>
    </w:p>
    <w:p>
      <w:pPr>
        <w:pStyle w:val="BodyText"/>
      </w:pPr>
      <w:r>
        <w:rPr>
          <w:iCs/>
          <w:i/>
        </w:rPr>
        <w:t xml:space="preserve">This abstract academic document underscores the critical importance of economists in shaping the future of</w:t>
      </w:r>
      <w:r>
        <w:rPr>
          <w:iCs/>
          <w:i/>
        </w:rPr>
        <w:t xml:space="preserve"> </w:t>
      </w:r>
      <w:r>
        <w:rPr>
          <w:bCs/>
          <w:b/>
          <w:iCs/>
          <w:i/>
        </w:rPr>
        <w:t xml:space="preserve">Colombia Medellín</w:t>
      </w:r>
      <w:r>
        <w:rPr>
          <w:iCs/>
          <w:i/>
        </w:rPr>
        <w:t xml:space="preserve">, emphasizing their role as both analysts and architects of sustainable development in one of Latin America’s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Colombia Medellín</dc:title>
  <dc:creator/>
  <dc:language>en</dc:language>
  <cp:keywords/>
  <dcterms:created xsi:type="dcterms:W3CDTF">2026-07-23T23:14:29Z</dcterms:created>
  <dcterms:modified xsi:type="dcterms:W3CDTF">2026-07-23T23:14:29Z</dcterms:modified>
</cp:coreProperties>
</file>

<file path=docProps/custom.xml><?xml version="1.0" encoding="utf-8"?>
<Properties xmlns="http://schemas.openxmlformats.org/officeDocument/2006/custom-properties" xmlns:vt="http://schemas.openxmlformats.org/officeDocument/2006/docPropsVTypes"/>
</file>