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abb9f722bd08e3f4641af570d6a7c4c3cbb7c1a"/>
    <w:p>
      <w:pPr>
        <w:pStyle w:val="Heading2"/>
      </w:pPr>
      <w:r>
        <w:t xml:space="preserve">Abstract Academic Document: The Role of Economists in Germany Berlin</w:t>
      </w:r>
    </w:p>
    <w:p>
      <w:pPr>
        <w:pStyle w:val="FirstParagraph"/>
      </w:pPr>
      <w:r>
        <w:t xml:space="preserve">The study of the role of economists within the dynamic economic landscape of Germany, particularly in Berlin, presents a compelling case for understanding the interplay between academic expertise and urban policy-making. This document explores how economists contribute to shaping economic strategies, addressing regional challenges, and fostering sustainable development in one of Europe’s most vibrant cities. Germany’s status as a global leader in economic stability and innovation is underscored by its capital city, Berlin, which serves as a microcosm of the nation’s broader socio-economic transformations. The intersection of academic rigor and practical application within this context highlights the critical role economists play in navigating contemporary issues such as globalization, technological disruption, labor market dynamics, and environmental sustainability.</w:t>
      </w:r>
    </w:p>
    <w:bookmarkStart w:id="20" w:name="economic-context-of-germany-berlin"/>
    <w:p>
      <w:pPr>
        <w:pStyle w:val="Heading3"/>
      </w:pPr>
      <w:r>
        <w:t xml:space="preserve">Economic Context of Germany Berlin</w:t>
      </w:r>
    </w:p>
    <w:p>
      <w:pPr>
        <w:pStyle w:val="FirstParagraph"/>
      </w:pPr>
      <w:r>
        <w:t xml:space="preserve">Berlin has emerged as a pivotal hub for economic activity in Germany, blending historical significance with modern innovation. Post-reunification, the city experienced a renaissance driven by investments in infrastructure, technology startups, and cultural industries. Today, it is home to a diverse array of economic sectors ranging from renewable energy and digital tech to creative industries and academia. The German economy as a whole is characterized by its export-driven model, strong industrial base (particularly in automotive and machinery sectors), and robust social welfare systems. However, Berlin presents unique challenges due to its rapidly growing population, housing shortages, income inequality, and the need for balanced urban planning. These complexities require economists to engage deeply with both macroeconomic policies and localized strategies.</w:t>
      </w:r>
    </w:p>
    <w:p>
      <w:pPr>
        <w:pStyle w:val="BodyText"/>
      </w:pPr>
      <w:r>
        <w:t xml:space="preserve">Economists in Berlin must navigate the dual pressures of national economic priorities—such as Germany’s emphasis on manufacturing resilience and European Union integration—and the city-specific demands of a population that is increasingly diverse, young, and technologically savvy. The German government’s commitment to sustainability goals, including its Energiewende (energy transition) policy and climate neutrality targets by 2045, further positions economists in Berlin as key players in advising on green investments and regulatory frameworks. This alignment between national objectives and local realities underscores the interdisciplinary nature of economic work in the city.</w:t>
      </w:r>
    </w:p>
    <w:bookmarkEnd w:id="20"/>
    <w:bookmarkStart w:id="24" w:name="the-role-of-economists-in-policy-making"/>
    <w:p>
      <w:pPr>
        <w:pStyle w:val="Heading3"/>
      </w:pPr>
      <w:r>
        <w:t xml:space="preserve">The Role of Economists in Policy-Making</w:t>
      </w:r>
    </w:p>
    <w:p>
      <w:pPr>
        <w:pStyle w:val="FirstParagraph"/>
      </w:pPr>
      <w:r>
        <w:t xml:space="preserve">Economists in Germany Berlin operate across multiple domains, including academia, public policy, private sector consultancy, and non-governmental organizations (NGOs). Their contributions are particularly evident in shaping policies that address urban economic challenges while aligning with national and European Union (EU) mandates. For instance, economists working with the Berlin Senate Department for Economics have been instrumental in designing strategies to combat housing shortages through affordable housing initiatives, tax incentives for developers, and public-private partnerships. These efforts reflect a blend of applied economics and socio-political negotiation.</w:t>
      </w:r>
    </w:p>
    <w:p>
      <w:pPr>
        <w:pStyle w:val="BodyText"/>
      </w:pPr>
      <w:r>
        <w:t xml:space="preserve">Academic economists at institutions such as the</w:t>
      </w:r>
      <w:r>
        <w:t xml:space="preserve"> </w:t>
      </w:r>
      <w:hyperlink r:id="rId21">
        <w:r>
          <w:rPr>
            <w:rStyle w:val="Hyperlink"/>
          </w:rPr>
          <w:t xml:space="preserve">Freie Universität Berlin</w:t>
        </w:r>
      </w:hyperlink>
      <w:r>
        <w:t xml:space="preserve"> </w:t>
      </w:r>
      <w:r>
        <w:t xml:space="preserve">or</w:t>
      </w:r>
      <w:r>
        <w:t xml:space="preserve"> </w:t>
      </w:r>
      <w:hyperlink r:id="rId22">
        <w:r>
          <w:rPr>
            <w:rStyle w:val="Hyperlink"/>
          </w:rPr>
          <w:t xml:space="preserve">Humboldt University of Berlin</w:t>
        </w:r>
      </w:hyperlink>
      <w:r>
        <w:t xml:space="preserve"> </w:t>
      </w:r>
      <w:r>
        <w:t xml:space="preserve">often collaborate with policymakers to analyze labor market trends, evaluate the impact of minimum wage laws, and assess the economic implications of migration policies. Their research frequently informs public discourse on issues like automation’s effect on employment or the gig economy’s role in urban workforces. Moreover, economists contribute to Germany’s broader economic agenda by advising on trade relations with emerging markets and adapting to global shifts in supply chains.</w:t>
      </w:r>
    </w:p>
    <w:p>
      <w:pPr>
        <w:pStyle w:val="BodyText"/>
      </w:pPr>
      <w:r>
        <w:t xml:space="preserve">The city’s prominence as a startup ecosystem also highlights the role of economists in fostering innovation. Berlin hosts one of Europe’s largest startup communities, supported by venture capital networks and incubators like</w:t>
      </w:r>
      <w:r>
        <w:t xml:space="preserve"> </w:t>
      </w:r>
      <w:hyperlink r:id="rId23">
        <w:r>
          <w:rPr>
            <w:rStyle w:val="Hyperlink"/>
          </w:rPr>
          <w:t xml:space="preserve">Berlin Startup Scene</w:t>
        </w:r>
      </w:hyperlink>
      <w:r>
        <w:t xml:space="preserve">. Economists here analyze market trends, conduct feasibility studies for new ventures, and provide insights into regulatory environments that can either stifle or stimulate entrepreneurship. This interplay between academic expertise and entrepreneurial ambition is a hallmark of Berlin’s economic dynamism.</w:t>
      </w:r>
    </w:p>
    <w:bookmarkEnd w:id="24"/>
    <w:bookmarkStart w:id="25" w:name="X969b98bf9ae5d40317515e6b5c6185f02d522b7"/>
    <w:p>
      <w:pPr>
        <w:pStyle w:val="Heading3"/>
      </w:pPr>
      <w:r>
        <w:t xml:space="preserve">Challenges Faced by Economists in Germany Berlin</w:t>
      </w:r>
    </w:p>
    <w:p>
      <w:pPr>
        <w:pStyle w:val="FirstParagraph"/>
      </w:pPr>
      <w:r>
        <w:t xml:space="preserve">Despite the opportunities, economists in Berlin face significant challenges. One major issue is the tension between rapid urbanization and sustainable development. The city’s population has grown substantially over the past two decades, driven by migration from within Germany and abroad. While this has bolstered economic activity, it has also strained resources such as housing, transportation, and public services. Economists must balance growth-oriented policies with environmental concerns, ensuring that Berlin remains livable while maintaining its economic competitiveness.</w:t>
      </w:r>
    </w:p>
    <w:p>
      <w:pPr>
        <w:pStyle w:val="BodyText"/>
      </w:pPr>
      <w:r>
        <w:t xml:space="preserve">Another challenge lies in the politicization of economic decisions. Germany’s political landscape is marked by strong regional identities and ideological divides between progressive and conservative factions. In Berlin, this often manifests in debates over social welfare spending, taxation policies, and the role of government in market regulation. Economists must navigate these complexities to provide evidence-based recommendations that are politically viable yet economically sound.</w:t>
      </w:r>
    </w:p>
    <w:p>
      <w:pPr>
        <w:pStyle w:val="BodyText"/>
      </w:pPr>
      <w:r>
        <w:t xml:space="preserve">Additionally, the rise of digital technologies has transformed traditional economic models. Economists in Berlin must grapple with issues like data privacy regulations (e.g., GDPR), the gig economy’s impact on labor rights, and the ethical implications of artificial intelligence (AI) in decision-making processes. These challenges require interdisciplinary collaboration, as economists work alongside legal scholars, technologists, and ethicists to address systemic risks.</w:t>
      </w:r>
    </w:p>
    <w:bookmarkEnd w:id="25"/>
    <w:bookmarkStart w:id="27" w:name="X499bc786a8445f6fe1009d83ff1cb83c43afb2e"/>
    <w:p>
      <w:pPr>
        <w:pStyle w:val="Heading3"/>
      </w:pPr>
      <w:r>
        <w:t xml:space="preserve">Contributions to Economic Thought and Practice</w:t>
      </w:r>
    </w:p>
    <w:p>
      <w:pPr>
        <w:pStyle w:val="FirstParagraph"/>
      </w:pPr>
      <w:r>
        <w:t xml:space="preserve">Economists in Germany Berlin have made notable contributions to both theoretical and applied economics. The city’s unique socio-economic environment has fostered research on topics such as urban economics, inequality, and the intersection of technology with traditional industries. For example, studies conducted by Berlin-based economists have explored the economic benefits of cultural tourism, the impact of housing policies on income segregation, and the role of innovation clusters in regional growth.</w:t>
      </w:r>
    </w:p>
    <w:p>
      <w:pPr>
        <w:pStyle w:val="BodyText"/>
      </w:pPr>
      <w:r>
        <w:t xml:space="preserve">Furthermore, Berlin has become a testing ground for experimental economic policies. The city’s willingness to embrace social experiments—such as pilot programs for universal basic income or decentralized energy markets—has positioned economists at the forefront of policy innovation. These initiatives not only provide valuable data but also contribute to the broader German and European dialogue on future economic models.</w:t>
      </w:r>
    </w:p>
    <w:p>
      <w:pPr>
        <w:pStyle w:val="BodyText"/>
      </w:pPr>
      <w:r>
        <w:t xml:space="preserve">On an international stage, Berlin-based economists often engage in cross-border collaborations, particularly within the EU. Their insights into urban economic challenges resonate with cities across Europe facing similar issues of migration, aging populations, and digital transformation. By sharing knowledge through conferences (e.g.,</w:t>
      </w:r>
      <w:r>
        <w:t xml:space="preserve"> </w:t>
      </w:r>
      <w:hyperlink r:id="rId26">
        <w:r>
          <w:rPr>
            <w:rStyle w:val="Hyperlink"/>
          </w:rPr>
          <w:t xml:space="preserve">Wirtschaftswoche</w:t>
        </w:r>
      </w:hyperlink>
      <w:r>
        <w:t xml:space="preserve"> </w:t>
      </w:r>
      <w:r>
        <w:t xml:space="preserve">events) and publications in journals like the</w:t>
      </w:r>
      <w:r>
        <w:t xml:space="preserve"> </w:t>
      </w:r>
      <w:r>
        <w:rPr>
          <w:iCs/>
          <w:i/>
        </w:rPr>
        <w:t xml:space="preserve">Journal of Urban Economics</w:t>
      </w:r>
      <w:r>
        <w:t xml:space="preserve">, they reinforce Berlin’s role as a thought leader in contemporary economic discourse.</w:t>
      </w:r>
    </w:p>
    <w:bookmarkEnd w:id="27"/>
    <w:bookmarkStart w:id="28" w:name="conclusion"/>
    <w:p>
      <w:pPr>
        <w:pStyle w:val="Heading3"/>
      </w:pPr>
      <w:r>
        <w:t xml:space="preserve">Conclusion</w:t>
      </w:r>
    </w:p>
    <w:p>
      <w:pPr>
        <w:pStyle w:val="FirstParagraph"/>
      </w:pPr>
      <w:r>
        <w:t xml:space="preserve">In conclusion, economists working in Germany Berlin play a multifaceted role that bridges academic theory, public policy, and private-sector innovation. Their work is crucial to addressing the city’s unique challenges while aligning with national and international economic priorities. As Berlin continues to evolve as a global metropolis, the contributions of economists will remain indispensable in shaping an inclusive, sustainable, and economically resilient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berlinstartupscene.com" TargetMode="External" /><Relationship Type="http://schemas.openxmlformats.org/officeDocument/2006/relationships/hyperlink" Id="rId21" Target="https://www.fu-berlin.de" TargetMode="External" /><Relationship Type="http://schemas.openxmlformats.org/officeDocument/2006/relationships/hyperlink" Id="rId22" Target="https://www.humboldt-uni.de" TargetMode="External" /><Relationship Type="http://schemas.openxmlformats.org/officeDocument/2006/relationships/hyperlink" Id="rId26" Target="https://www.wiwo.de" TargetMode="External" /></Relationships>
</file>

<file path=word/_rels/footnotes.xml.rels><?xml version="1.0" encoding="UTF-8"?><Relationships xmlns="http://schemas.openxmlformats.org/package/2006/relationships"><Relationship Type="http://schemas.openxmlformats.org/officeDocument/2006/relationships/hyperlink" Id="rId23" Target="https://www.berlinstartupscene.com" TargetMode="External" /><Relationship Type="http://schemas.openxmlformats.org/officeDocument/2006/relationships/hyperlink" Id="rId21" Target="https://www.fu-berlin.de" TargetMode="External" /><Relationship Type="http://schemas.openxmlformats.org/officeDocument/2006/relationships/hyperlink" Id="rId22" Target="https://www.humboldt-uni.de" TargetMode="External" /><Relationship Type="http://schemas.openxmlformats.org/officeDocument/2006/relationships/hyperlink" Id="rId26" Target="https://www.wiwo.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Germany Berlin</dc:title>
  <dc:creator/>
  <dc:language>en</dc:language>
  <cp:keywords/>
  <dcterms:created xsi:type="dcterms:W3CDTF">2026-07-22T21:09:20Z</dcterms:created>
  <dcterms:modified xsi:type="dcterms:W3CDTF">2026-07-22T21:09:20Z</dcterms:modified>
</cp:coreProperties>
</file>

<file path=docProps/custom.xml><?xml version="1.0" encoding="utf-8"?>
<Properties xmlns="http://schemas.openxmlformats.org/officeDocument/2006/custom-properties" xmlns:vt="http://schemas.openxmlformats.org/officeDocument/2006/docPropsVTypes"/>
</file>