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7" w:name="X6b247345b4949cab636fade7c7ab2be1238b509"/>
    <w:p>
      <w:pPr>
        <w:pStyle w:val="Heading1"/>
      </w:pPr>
      <w:r>
        <w:t xml:space="preserve">Abstract Academic Document: The Role of Economists in Indonesia Jakarta</w:t>
      </w:r>
    </w:p>
    <w:bookmarkStart w:id="20" w:name="introduction"/>
    <w:p>
      <w:pPr>
        <w:pStyle w:val="Heading2"/>
      </w:pPr>
      <w:r>
        <w:t xml:space="preserve">Introduction</w:t>
      </w:r>
    </w:p>
    <w:p>
      <w:pPr>
        <w:pStyle w:val="FirstParagraph"/>
      </w:pPr>
      <w:r>
        <w:t xml:space="preserve">The field of economics has long been a cornerstone of national and regional development, particularly in rapidly growing urban centers like Indonesia’s capital, Jakarta. As the economic hub of Southeast Asia, Jakarta plays a pivotal role in shaping Indonesia’s socio-economic trajectory. This document explores the critical contributions of economists to addressing local challenges and opportunities within this dynamic metropolitan area. The integration of economic theory with practical policy-making is essential for sustaining Jakarta’s growth while mitigating issues such as urbanization pressures, income inequality, and environmental degradation. Economists in Jakarta are uniquely positioned to bridge academic research with actionable strategies, ensuring that economic policies align with the needs of a diverse and complex population.</w:t>
      </w:r>
    </w:p>
    <w:bookmarkEnd w:id="20"/>
    <w:bookmarkStart w:id="21" w:name="Xe14fa785d97bdbc0880c3ede110aa890165e118"/>
    <w:p>
      <w:pPr>
        <w:pStyle w:val="Heading2"/>
      </w:pPr>
      <w:r>
        <w:t xml:space="preserve">Contextualizing Economics in Indonesia Jakarta</w:t>
      </w:r>
    </w:p>
    <w:p>
      <w:pPr>
        <w:pStyle w:val="FirstParagraph"/>
      </w:pPr>
      <w:r>
        <w:t xml:space="preserve">Jakarta, home to over 10 million residents and the epicenter of Indonesia’s economic activity, faces multifaceted challenges that require specialized expertise. As of 2023, the city contributes approximately 30% to Indonesia’s GDP but grapples with traffic congestion, housing shortages, and uneven access to public services. These issues demand data-driven solutions rooted in economic analysis. Economists operating in Jakarta must navigate a unique blend of traditional and modern challenges, including the informal economy’s dominance (which accounts for roughly 60% of employment) and the city’s role as a gateway to global trade routes. The academic community in Jakarta has increasingly emphasized interdisciplinary approaches, merging economics with urban planning, environmental science, and technology to address these complexities.</w:t>
      </w:r>
    </w:p>
    <w:bookmarkEnd w:id="21"/>
    <w:bookmarkStart w:id="22" w:name="X52658225fa2322d874b1447772eeeaf1b6c5418"/>
    <w:p>
      <w:pPr>
        <w:pStyle w:val="Heading2"/>
      </w:pPr>
      <w:r>
        <w:t xml:space="preserve">The Role of Economists in Policy Formulation</w:t>
      </w:r>
    </w:p>
    <w:p>
      <w:pPr>
        <w:pStyle w:val="FirstParagraph"/>
      </w:pPr>
      <w:r>
        <w:t xml:space="preserve">Economists in Jakarta serve as key advisors to both public and private sectors, contributing to policy design through rigorous analysis. Their work spans macroeconomic stability (e.g., inflation control, fiscal policy) and microeconomic interventions (e.g., poverty alleviation programs, labor market reforms). For instance, economists have played a central role in shaping Jakarta’s transportation policies by evaluating the economic costs of traffic congestion and proposing solutions like the development of mass transit systems. Similarly, they have analyzed the impact of minimum wage increases on small businesses and workers’ livelihoods, ensuring that policies balance equity with economic growth.</w:t>
      </w:r>
    </w:p>
    <w:p>
      <w:pPr>
        <w:pStyle w:val="BodyText"/>
      </w:pPr>
      <w:r>
        <w:t xml:space="preserve">Notably, economists in Jakarta also focus on sustainable development goals aligned with Indonesia’s national agenda. Research initiatives at institutions such as the Indonesian Institute of Sciences (LIPI) and the University of Indonesia highlight the importance of green economics in combating climate change. For example, studies on carbon pricing mechanisms have informed Jakarta’s efforts to reduce emissions from its sprawling industrial zones.</w:t>
      </w:r>
    </w:p>
    <w:bookmarkEnd w:id="22"/>
    <w:bookmarkStart w:id="23" w:name="economic-challenges-and-opportunities"/>
    <w:p>
      <w:pPr>
        <w:pStyle w:val="Heading2"/>
      </w:pPr>
      <w:r>
        <w:t xml:space="preserve">Economic Challenges and Opportunities</w:t>
      </w:r>
    </w:p>
    <w:p>
      <w:pPr>
        <w:pStyle w:val="FirstParagraph"/>
      </w:pPr>
      <w:r>
        <w:t xml:space="preserve">Jakarta’s economic landscape presents both formidable challenges and untapped opportunities. One of the most pressing issues is the city’s vulnerability to climate change, with rising sea levels threatening its coastal areas. Economists have modeled scenarios for adaptive infrastructure investment, emphasizing cost-benefit analyses for projects like seawalls and flood management systems. Additionally, the informal economy poses a unique challenge: while it provides livelihoods for millions, it limits tax revenue and complicates efforts to formalize labor markets.</w:t>
      </w:r>
    </w:p>
    <w:p>
      <w:pPr>
        <w:pStyle w:val="BodyText"/>
      </w:pPr>
      <w:r>
        <w:t xml:space="preserve">Conversely, Jakarta’s strategic location as a maritime hub offers opportunities for economic expansion. Economists have advocated for strengthening trade corridors with neighboring ASEAN nations and leveraging digital innovation to enhance Jakarta’s competitiveness. The rise of fintech in Indonesia, led by startups such as GoPay and OVO, has been another focal area for economists analyzing the intersection of technology and financial inclusion.</w:t>
      </w:r>
    </w:p>
    <w:bookmarkEnd w:id="23"/>
    <w:bookmarkStart w:id="24" w:name="Xf3c8780ad518db3bcbe4daf1ac98127d3dd17ab"/>
    <w:p>
      <w:pPr>
        <w:pStyle w:val="Heading2"/>
      </w:pPr>
      <w:r>
        <w:t xml:space="preserve">Case Studies: Academic Contributions to Economic Policy</w:t>
      </w:r>
    </w:p>
    <w:p>
      <w:pPr>
        <w:pStyle w:val="FirstParagraph"/>
      </w:pPr>
      <w:r>
        <w:t xml:space="preserve">To illustrate the impact of economists in Jakarta, consider two case studies. First, a 2021 study by researchers at the University of Indonesia on informal sector integration into formal markets demonstrated that targeted subsidies and simplified licensing processes could increase tax compliance without stifling entrepreneurship. This research directly influenced Jakarta’s 2023 microenterprise support program, which saw a 45% rise in registered small businesses.</w:t>
      </w:r>
    </w:p>
    <w:p>
      <w:pPr>
        <w:pStyle w:val="BodyText"/>
      </w:pPr>
      <w:r>
        <w:t xml:space="preserve">Second, a collaborative effort between economists at the National Institute of Development and Research (Lemdiknas) and the Jakarta Provincial Government analyzed the economic feasibility of expanding the city’s metro system. By modeling passenger demand projections and cost structures, economists helped secure funding for Phase 2 of the Jakarta MRT project, which is expected to reduce travel time by 30% for commuters in central Jakarta.</w:t>
      </w:r>
    </w:p>
    <w:bookmarkEnd w:id="24"/>
    <w:bookmarkStart w:id="25" w:name="future-directions-and-recommendations"/>
    <w:p>
      <w:pPr>
        <w:pStyle w:val="Heading2"/>
      </w:pPr>
      <w:r>
        <w:t xml:space="preserve">Future Directions and Recommendations</w:t>
      </w:r>
    </w:p>
    <w:p>
      <w:pPr>
        <w:pStyle w:val="FirstParagraph"/>
      </w:pPr>
      <w:r>
        <w:t xml:space="preserve">As Jakarta continues to evolve, economists must prioritize research that addresses emerging trends. Key areas include the economic implications of artificial intelligence adoption, the role of urbanization in shaping labor markets, and the long-term viability of Jakarta’s ecological systems. Collaborative frameworks between academic institutions, government agencies, and private sector stakeholders will be critical to achieving these goals.</w:t>
      </w:r>
    </w:p>
    <w:p>
      <w:pPr>
        <w:pStyle w:val="BodyText"/>
      </w:pPr>
      <w:r>
        <w:t xml:space="preserve">Furthermore, economists should invest in capacity-building initiatives for local policymakers. Workshops on behavioral economics, data analytics for public policy, and climate resilience planning can empower decision-makers to implement evidence-based strategies. The establishment of a Jakarta-based Economic Research Consortium—comprising academics, industry experts, and NGOs—could serve as a platform for knowledge exchange and innovation.</w:t>
      </w:r>
    </w:p>
    <w:bookmarkEnd w:id="25"/>
    <w:bookmarkStart w:id="26" w:name="conclusion"/>
    <w:p>
      <w:pPr>
        <w:pStyle w:val="Heading2"/>
      </w:pPr>
      <w:r>
        <w:t xml:space="preserve">Conclusion</w:t>
      </w:r>
    </w:p>
    <w:p>
      <w:pPr>
        <w:pStyle w:val="FirstParagraph"/>
      </w:pPr>
      <w:r>
        <w:t xml:space="preserve">In conclusion, the role of economists in Indonesia Jakarta is indispensable to addressing the city’s economic complexities. From designing transportation systems to promoting sustainable development, their work underpins Jakarta’s ability to thrive as a modern metropolis. By integrating academic rigor with pragmatic policy-making, economists ensure that Jakarta remains a beacon of economic resilience and innovation in Southeast Asia. As the city faces both challenges and opportunities, the contributions of economists will be pivotal in shaping its future trajectory.</w:t>
      </w:r>
    </w:p>
    <w:bookmarkEnd w:id="26"/>
    <w:p>
      <w:pPr>
        <w:pStyle w:val="BodyText"/>
      </w:pPr>
      <w:r>
        <w:rPr>
          <w:bCs/>
          <w:b/>
        </w:rPr>
        <w:t xml:space="preserve">Keywords:</w:t>
      </w:r>
      <w:r>
        <w:t xml:space="preserve"> </w:t>
      </w:r>
      <w:r>
        <w:t xml:space="preserve">Abstract academic, Economist, Indonesia Jakarta</w:t>
      </w:r>
    </w:p>
    <w:p>
      <w:pPr>
        <w:pStyle w:val="BodyText"/>
      </w:pPr>
      <w:r>
        <w:t xml:space="preserve">This document is designed to highlight the interdisciplinary contributions of economists in shaping economic policy and research in Indonesia Jakarta.</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Economists in Indonesia Jakarta</dc:title>
  <dc:creator/>
  <dc:language>en</dc:language>
  <cp:keywords/>
  <dcterms:created xsi:type="dcterms:W3CDTF">2026-07-21T03:30:29Z</dcterms:created>
  <dcterms:modified xsi:type="dcterms:W3CDTF">2026-07-21T03:30:29Z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