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0139a6fc4a2d05410660152658350704aa18bc3"/>
    <w:p>
      <w:pPr>
        <w:pStyle w:val="Heading1"/>
      </w:pPr>
      <w:r>
        <w:t xml:space="preserve">Abstract Academic Document: The Role of Economists in Iran, Tehran</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[Your University/Institution], Tehran, Iran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The role of economists in shaping the economic landscape of Iran, particularly in its capital city Tehran, is a critical yet multifaceted subject that warrants academic exploration. As a hub of political, cultural, and economic activity in the Islamic Republic of Iran (IRI), Tehran has long been the epicenter for policy formulation and implementation. In this context, economists operating within the city play pivotal roles in addressing both domestic challenges and global dynamics that influence Iran’s economy. This abstract academic document provides an overview of how economists in Tehran navigate complex socio-political environments, contribute to national development strategies, and engage with international economic frameworks while adhering to the unique constraints of Iranian economic policy. By examining the historical evolution of economic thought in Tehran, the challenges faced by economists under sanctions and domestic regulations, and their contributions to urban growth and trade policies, this document aims to highlight the significance of economists in Iran’s socio-economic development.</w:t>
      </w:r>
    </w:p>
    <w:bookmarkEnd w:id="20"/>
    <w:bookmarkStart w:id="21" w:name="Xde79b373ef9e3ba2b58c23a20cf5c545126bc8e"/>
    <w:p>
      <w:pPr>
        <w:pStyle w:val="Heading2"/>
      </w:pPr>
      <w:r>
        <w:t xml:space="preserve">Historical Context: The Evolution of Economic Thought in Tehran</w:t>
      </w:r>
    </w:p>
    <w:p>
      <w:pPr>
        <w:pStyle w:val="FirstParagraph"/>
      </w:pPr>
      <w:r>
        <w:t xml:space="preserve">Tehran has historically been a center for economic scholarship and policy-making, with its roots tracing back to the early 20th century when modern economic institutions began to take shape. During the Pahlavi era (1925–1979), Iran’s integration into global trade networks prompted the establishment of academic programs in economics, particularly at institutions such as Tehran University and Shahid Beheshti University. These institutions not only trained generations of economists but also fostered research on topics such as oil dependency, industrialization, and macroeconomic stability. Post-1979 revolution, economic thought in Tehran shifted toward aligning with the Islamic Republic’s ideological priorities while grappling with the challenges of sanctions and isolation from global markets.</w:t>
      </w:r>
    </w:p>
    <w:bookmarkEnd w:id="21"/>
    <w:bookmarkStart w:id="22" w:name="Xf6e5f2ac8c8d8df0f24224850561a8a17c0d7f8"/>
    <w:p>
      <w:pPr>
        <w:pStyle w:val="Heading2"/>
      </w:pPr>
      <w:r>
        <w:t xml:space="preserve">The Role of Economists in Tehran: Navigating Constraints</w:t>
      </w:r>
    </w:p>
    <w:p>
      <w:pPr>
        <w:pStyle w:val="FirstParagraph"/>
      </w:pPr>
      <w:r>
        <w:t xml:space="preserve">Economists in Tehran operate within a complex framework of national policies, international sanctions, and domestic political dynamics. The imposition of economic sanctions by Western nations has significantly impacted Iran’s economy, necessitating economists to devise strategies for resilience and diversification. In this context, economists based in Tehran have been instrumental in designing policies aimed at mitigating the effects of inflation, currency devaluation, and trade restrictions. For instance, research conducted by economists affiliated with the Central Bank of Iran (CBI) has focused on stabilizing the rial’s value through measures such as price controls and import substitution. Additionally, economists in Tehran have contributed to debates on energy sector reforms, aiming to reduce oil dependency while leveraging Iran’s vast natural gas reserves for economic growth.</w:t>
      </w:r>
    </w:p>
    <w:bookmarkEnd w:id="22"/>
    <w:bookmarkStart w:id="23" w:name="X8b7cce9d520b6e382a42c9b9a3e1ee9f2ce9e1d"/>
    <w:p>
      <w:pPr>
        <w:pStyle w:val="Heading2"/>
      </w:pPr>
      <w:r>
        <w:t xml:space="preserve">Economic Challenges and Policy Innovations</w:t>
      </w:r>
    </w:p>
    <w:p>
      <w:pPr>
        <w:pStyle w:val="FirstParagraph"/>
      </w:pPr>
      <w:r>
        <w:t xml:space="preserve">One of the most pressing challenges faced by economists in Tehran is reconciling Iran’s economic goals with the constraints imposed by sanctions and internal policy priorities. The Islamic Republic’s emphasis on self-reliance (i.e., *bonyad* and *jameh* policies) has required economists to balance state intervention with market mechanisms. For example, economists have played a key role in analyzing the impact of import restrictions on local industries, advocating for targeted subsidies to protect vulnerable sectors while promoting domestic innovation. Furthermore, the rise of digital economies and e-commerce has prompted Tehran-based economists to explore opportunities in fintech and cross-border trade within regional frameworks such as the Eurasian Economic Union (EAEU) and BRICS collaborations.</w:t>
      </w:r>
    </w:p>
    <w:bookmarkEnd w:id="23"/>
    <w:bookmarkStart w:id="24" w:name="X8e16e2cd8177f16a057e2f5ab65012e6e0670a1"/>
    <w:p>
      <w:pPr>
        <w:pStyle w:val="Heading2"/>
      </w:pPr>
      <w:r>
        <w:t xml:space="preserve">Urbanization and Economic Development in Tehran</w:t>
      </w:r>
    </w:p>
    <w:p>
      <w:pPr>
        <w:pStyle w:val="FirstParagraph"/>
      </w:pPr>
      <w:r>
        <w:t xml:space="preserve">As Iran’s largest city, Tehran is both a microcosm of national economic challenges and a testbed for policy experimentation. Economists in Tehran have extensively studied the effects of rapid urbanization on infrastructure, housing markets, and public services. Research has highlighted how unregulated urban growth exacerbates income inequality and strains municipal budgets. In response, economists have proposed reforms such as progressive taxation systems, investments in public transportation networks (e.g., metro expansion), and incentives for private-sector participation in infrastructure projects. These studies underscore the interplay between economic policy and urban planning, a dynamic that is particularly relevant to Tehran’s future development.</w:t>
      </w:r>
    </w:p>
    <w:bookmarkEnd w:id="24"/>
    <w:bookmarkStart w:id="25" w:name="X25725db450fa0c29f62675407b46dbddfbcc3c2"/>
    <w:p>
      <w:pPr>
        <w:pStyle w:val="Heading2"/>
      </w:pPr>
      <w:r>
        <w:t xml:space="preserve">International Engagement and Economic Diplomacy</w:t>
      </w:r>
    </w:p>
    <w:p>
      <w:pPr>
        <w:pStyle w:val="FirstParagraph"/>
      </w:pPr>
      <w:r>
        <w:t xml:space="preserve">In recent years, economists in Tehran have increasingly engaged with international actors to navigate economic isolation and foster trade relations. The 2015 Joint Comprehensive Plan of Action (JCPOA) marked a significant moment for Iranian economists, as it opened channels for renewed engagement with global markets. Economists affiliated with think tanks such as the Iran Economic Research Institute (IERI) have analyzed the potential benefits and risks of rejoining international trade networks, emphasizing the need for strategic diversification beyond oil exports. Additionally, Tehran-based economists have contributed to regional economic cooperation initiatives, including the development of a Eurasian economic corridor that connects Iran to Central Asia and Europe.</w:t>
      </w:r>
    </w:p>
    <w:bookmarkEnd w:id="25"/>
    <w:bookmarkStart w:id="26" w:name="conclusion"/>
    <w:p>
      <w:pPr>
        <w:pStyle w:val="Heading2"/>
      </w:pPr>
      <w:r>
        <w:t xml:space="preserve">Conclusion</w:t>
      </w:r>
    </w:p>
    <w:p>
      <w:pPr>
        <w:pStyle w:val="FirstParagraph"/>
      </w:pPr>
      <w:r>
        <w:t xml:space="preserve">The role of economists in Tehran is indispensable to Iran’s socio-economic trajectory, particularly amid the challenges posed by sanctions, urbanization, and global economic shifts. By synthesizing historical insights with contemporary policy analyses, this document underscores the critical contributions of economists in navigating these complexities. As Tehran continues to evolve as a center for innovation and economic resilience, the work of its economists will remain central to shaping Iran’s future in an increasingly interconnected world.</w:t>
      </w:r>
    </w:p>
    <w:p>
      <w:r>
        <w:pict>
          <v:rect style="width:0;height:1.5pt" o:hralign="center" o:hrstd="t" o:hr="t"/>
        </w:pict>
      </w:r>
    </w:p>
    <w:p>
      <w:pPr>
        <w:pStyle w:val="FirstParagraph"/>
      </w:pPr>
      <w:r>
        <w:t xml:space="preserve">Keywords:</w:t>
      </w:r>
      <w:r>
        <w:t xml:space="preserve"> </w:t>
      </w:r>
      <w:r>
        <w:rPr>
          <w:bCs/>
          <w:b/>
        </w:rPr>
        <w:t xml:space="preserve">Abstract academic</w:t>
      </w:r>
      <w:r>
        <w:t xml:space="preserve">,</w:t>
      </w:r>
      <w:r>
        <w:t xml:space="preserve"> </w:t>
      </w:r>
      <w:r>
        <w:rPr>
          <w:bCs/>
          <w:b/>
        </w:rPr>
        <w:t xml:space="preserve">Economist</w:t>
      </w:r>
      <w:r>
        <w:t xml:space="preserve">,</w:t>
      </w:r>
      <w:r>
        <w:t xml:space="preserve"> </w:t>
      </w:r>
      <w:r>
        <w:rPr>
          <w:bCs/>
          <w:b/>
        </w:rPr>
        <w:t xml:space="preserve">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Iran, Tehran</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