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Economists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5" w:name="X9a06f7f2fb87ca646a79aae905c5a50255aab5c"/>
    <w:p>
      <w:pPr>
        <w:pStyle w:val="Heading1"/>
      </w:pPr>
      <w:r>
        <w:rPr>
          <w:bCs/>
          <w:b/>
        </w:rPr>
        <w:t xml:space="preserve">Abstract Academic Document: The Role of Economists in Japan's Economic Landscape with a Focus on Tokyo</w:t>
      </w:r>
    </w:p>
    <w:p>
      <w:pPr>
        <w:pStyle w:val="FirstParagraph"/>
      </w:pPr>
      <w:r>
        <w:rPr>
          <w:bCs/>
          <w:b/>
        </w:rPr>
        <w:t xml:space="preserve">Abstract:</w:t>
      </w:r>
    </w:p>
    <w:p>
      <w:pPr>
        <w:pStyle w:val="BodyText"/>
      </w:pPr>
      <w:r>
        <w:t xml:space="preserve">The role of economists within the dynamic economic framework of Japan, particularly in the vibrant metropolis of Tokyo, remains a critical subject for academic inquiry. As one of the world’s most advanced economies, Japan has long positioned itself as a global leader in innovation, technology, and financial stability. However, recent decades have witnessed unique challenges—ranging from demographic shifts to structural stagnation—that demand rigorous economic analysis and strategic policy interventions. This abstract explores the multifaceted contributions of economists operating within Tokyo’s academic institutions, think tanks, and governmental bodies. By examining their methodologies, policy influence, and adaptation to Japan’s socio-economic context, this document underscores the indispensable role of economists in navigating Tokyo’s economic trajectory while aligning with broader national objectives.</w:t>
      </w:r>
    </w:p>
    <w:bookmarkStart w:id="20" w:name="Xf59004f2bfaf7b75d857611bc8f7e0eb3acac2b"/>
    <w:p>
      <w:pPr>
        <w:pStyle w:val="Heading2"/>
      </w:pPr>
      <w:r>
        <w:rPr>
          <w:bCs/>
          <w:b/>
        </w:rPr>
        <w:t xml:space="preserve">The Economic Significance of Tokyo in Japan's National Framework</w:t>
      </w:r>
    </w:p>
    <w:p>
      <w:pPr>
        <w:pStyle w:val="FirstParagraph"/>
      </w:pPr>
      <w:r>
        <w:t xml:space="preserve">As the capital and largest city of Japan, Tokyo serves as the epicenter of economic activity, housing approximately 37% of the country’s population and contributing over 40% to Japan’s GDP. Its role as a global financial hub is underscored by institutions such as the Bank of Japan, Tokyo Stock Exchange, and major multinational corporations headquartered within its metropolitan area. Economists in Tokyo are uniquely positioned to analyze and influence economic policies that ripple across both national and international markets. Their work spans macroeconomic forecasting, fiscal policy formulation, trade negotiations, and innovation-driven growth strategies.</w:t>
      </w:r>
    </w:p>
    <w:p>
      <w:pPr>
        <w:pStyle w:val="BodyText"/>
      </w:pPr>
      <w:r>
        <w:t xml:space="preserve">The interplay between Tokyo’s economic dynamics and Japan’s broader socio-political environment necessitates a nuanced understanding of regional disparities, labor market trends, and technological adoption. Economists in Tokyo frequently engage with data on aging populations (with over 28% of Japan’s population aged 65+ as of 2023) and declining birth rates, which directly impact public pension systems and labor force participation. These challenges are compounded by the need to maintain Japan’s competitive edge in global markets while addressing environmental sustainability goals, such as those outlined in the Paris Agreement.</w:t>
      </w:r>
    </w:p>
    <w:bookmarkEnd w:id="20"/>
    <w:bookmarkStart w:id="21" w:name="X85b6a2b6f5a494f9c654341f080ca3af9e69e11"/>
    <w:p>
      <w:pPr>
        <w:pStyle w:val="Heading2"/>
      </w:pPr>
      <w:r>
        <w:rPr>
          <w:bCs/>
          <w:b/>
        </w:rPr>
        <w:t xml:space="preserve">The Academic and Professional Contributions of Economists in Tokyo</w:t>
      </w:r>
    </w:p>
    <w:p>
      <w:pPr>
        <w:pStyle w:val="FirstParagraph"/>
      </w:pPr>
      <w:r>
        <w:t xml:space="preserve">Economists based in Tokyo contribute to both academic research and practical policymaking through their affiliations with prestigious institutions like the University of Tokyo, Keio University, and the Japan Center for Economic Research. Their scholarly outputs often focus on themes such as:</w:t>
      </w:r>
    </w:p>
    <w:p>
      <w:pPr>
        <w:numPr>
          <w:ilvl w:val="0"/>
          <w:numId w:val="1001"/>
        </w:numPr>
        <w:pStyle w:val="Compact"/>
      </w:pPr>
      <w:r>
        <w:rPr>
          <w:bCs/>
          <w:b/>
        </w:rPr>
        <w:t xml:space="preserve">Structural Reform Strategies:</w:t>
      </w:r>
      <w:r>
        <w:t xml:space="preserve"> </w:t>
      </w:r>
      <w:r>
        <w:t xml:space="preserve">Proposing solutions to Japan’s deflationary pressures and rigid labor markets.</w:t>
      </w:r>
    </w:p>
    <w:p>
      <w:pPr>
        <w:numPr>
          <w:ilvl w:val="0"/>
          <w:numId w:val="1001"/>
        </w:numPr>
        <w:pStyle w:val="Compact"/>
      </w:pPr>
      <w:r>
        <w:rPr>
          <w:bCs/>
          <w:b/>
        </w:rPr>
        <w:t xml:space="preserve">Innovation Economics:</w:t>
      </w:r>
      <w:r>
        <w:t xml:space="preserve"> </w:t>
      </w:r>
      <w:r>
        <w:t xml:space="preserve">Studying the role of technology, automation, and AI in revitalizing industries like robotics, semiconductors, and green energy.</w:t>
      </w:r>
    </w:p>
    <w:p>
      <w:pPr>
        <w:numPr>
          <w:ilvl w:val="0"/>
          <w:numId w:val="1001"/>
        </w:numPr>
        <w:pStyle w:val="Compact"/>
      </w:pPr>
      <w:r>
        <w:rPr>
          <w:bCs/>
          <w:b/>
        </w:rPr>
        <w:t xml:space="preserve">Global Economic Integration:</w:t>
      </w:r>
      <w:r>
        <w:t xml:space="preserve"> </w:t>
      </w:r>
      <w:r>
        <w:t xml:space="preserve">Analyzing trade relations with Asia-Pacific partners (e.g., China, South Korea) and the implications of U.S.-China trade tensions on Japan’s export-oriented economy.</w:t>
      </w:r>
    </w:p>
    <w:p>
      <w:pPr>
        <w:pStyle w:val="FirstParagraph"/>
      </w:pPr>
      <w:r>
        <w:t xml:space="preserve">A key distinction of economists in Tokyo is their ability to bridge theoretical frameworks with actionable policies. For example, research on Abenomics—a policy initiative introduced under former Prime Minister Shinzo Abe—highlighted the interplay between monetary easing, fiscal stimulus, and structural reforms. Economists in Tokyo have since critiqued its limitations and proposed alternative models incorporating digital transformation and regional economic revitalization.</w:t>
      </w:r>
    </w:p>
    <w:bookmarkEnd w:id="21"/>
    <w:bookmarkStart w:id="22" w:name="X2f794532ab0475ff0603f695e476a2652bd1f00"/>
    <w:p>
      <w:pPr>
        <w:pStyle w:val="Heading2"/>
      </w:pPr>
      <w:r>
        <w:rPr>
          <w:bCs/>
          <w:b/>
        </w:rPr>
        <w:t xml:space="preserve">Economic Challenges Specific to Tokyo: A Microcosm of National Issues</w:t>
      </w:r>
    </w:p>
    <w:p>
      <w:pPr>
        <w:pStyle w:val="FirstParagraph"/>
      </w:pPr>
      <w:r>
        <w:t xml:space="preserve">While Tokyo’s economy is robust, it faces challenges that mirror Japan’s national struggles but are intensified by its urban density. These include:</w:t>
      </w:r>
    </w:p>
    <w:p>
      <w:pPr>
        <w:numPr>
          <w:ilvl w:val="0"/>
          <w:numId w:val="1002"/>
        </w:numPr>
        <w:pStyle w:val="Compact"/>
      </w:pPr>
      <w:r>
        <w:rPr>
          <w:bCs/>
          <w:b/>
        </w:rPr>
        <w:t xml:space="preserve">Urban Congestion and Housing Crises:</w:t>
      </w:r>
      <w:r>
        <w:t xml:space="preserve"> </w:t>
      </w:r>
      <w:r>
        <w:t xml:space="preserve">Rising property prices and limited land availability hinder economic mobility and housing affordability.</w:t>
      </w:r>
    </w:p>
    <w:p>
      <w:pPr>
        <w:numPr>
          <w:ilvl w:val="0"/>
          <w:numId w:val="1002"/>
        </w:numPr>
        <w:pStyle w:val="Compact"/>
      </w:pPr>
      <w:r>
        <w:rPr>
          <w:bCs/>
          <w:b/>
        </w:rPr>
        <w:t xml:space="preserve">Sustainability Pressures:</w:t>
      </w:r>
      <w:r>
        <w:t xml:space="preserve"> </w:t>
      </w:r>
      <w:r>
        <w:t xml:space="preserve">Balancing Tokyo’s carbon footprint with the goal of achieving net-zero emissions by 2050, as mandated by Japanese law.</w:t>
      </w:r>
    </w:p>
    <w:p>
      <w:pPr>
        <w:numPr>
          <w:ilvl w:val="0"/>
          <w:numId w:val="1002"/>
        </w:numPr>
        <w:pStyle w:val="Compact"/>
      </w:pPr>
      <w:r>
        <w:rPr>
          <w:bCs/>
          <w:b/>
        </w:rPr>
        <w:t xml:space="preserve">Economic Inequality:</w:t>
      </w:r>
      <w:r>
        <w:t xml:space="preserve"> </w:t>
      </w:r>
      <w:r>
        <w:t xml:space="preserve">Disparities between high-income professionals in central Tokyo and lower-income workers in peripheral areas.</w:t>
      </w:r>
    </w:p>
    <w:p>
      <w:pPr>
        <w:pStyle w:val="FirstParagraph"/>
      </w:pPr>
      <w:r>
        <w:t xml:space="preserve">Economists operating in Tokyo often collaborate with urban planners, environmental scientists, and sociologists to develop interdisciplinary solutions. For instance, studies on “smart cities” have explored how IoT (Internet of Things) technologies can optimize energy use and reduce traffic congestion. These initiatives reflect economists’ growing emphasis on data-driven policymaking and public-private partnerships.</w:t>
      </w:r>
    </w:p>
    <w:bookmarkEnd w:id="22"/>
    <w:bookmarkStart w:id="23" w:name="X40427a381096e8d8058dd025f1feca636bd487b"/>
    <w:p>
      <w:pPr>
        <w:pStyle w:val="Heading2"/>
      </w:pPr>
      <w:r>
        <w:rPr>
          <w:bCs/>
          <w:b/>
        </w:rPr>
        <w:t xml:space="preserve">The Global Influence of Tokyo-Based Economists</w:t>
      </w:r>
    </w:p>
    <w:p>
      <w:pPr>
        <w:pStyle w:val="FirstParagraph"/>
      </w:pPr>
      <w:r>
        <w:t xml:space="preserve">Tokyo’s economic analysts frequently engage with international organizations such as the International Monetary Fund (IMF), World Bank, and Asian Development Bank. Their insights are critical in shaping global perceptions of Japan’s economic resilience and policy effectiveness. For example, during the 2020 pandemic, economists in Tokyo contributed to models predicting Japan’s fiscal response to health-related disruptions, which influenced aid allocation and recovery strategies.</w:t>
      </w:r>
    </w:p>
    <w:p>
      <w:pPr>
        <w:pStyle w:val="BodyText"/>
      </w:pPr>
      <w:r>
        <w:t xml:space="preserve">Moreover, Tokyo-based economists play a pivotal role in advancing Japan’s diplomatic agenda. By analyzing trade dynamics with emerging markets like India and Southeast Asia, they inform policies aimed at diversifying export destinations and strengthening supply chain resilience. Their work also addresses geopolitical risks, such as the South China Sea disputes and U.S.-China tensions, which have economic implications for Japan’s security and trade.</w:t>
      </w:r>
    </w:p>
    <w:bookmarkEnd w:id="23"/>
    <w:bookmarkStart w:id="24" w:name="X591f8d8afb782684b56a9d19f03efeff4488fe8"/>
    <w:p>
      <w:pPr>
        <w:pStyle w:val="Heading2"/>
      </w:pPr>
      <w:r>
        <w:rPr>
          <w:bCs/>
          <w:b/>
        </w:rPr>
        <w:t xml:space="preserve">Future Directions for Economists in Tokyo</w:t>
      </w:r>
    </w:p>
    <w:p>
      <w:pPr>
        <w:pStyle w:val="FirstParagraph"/>
      </w:pPr>
      <w:r>
        <w:t xml:space="preserve">As Japan navigates an era of demographic decline and technological transformation, economists in Tokyo must adapt to evolving priorities. Key areas of focus include:</w:t>
      </w:r>
    </w:p>
    <w:p>
      <w:pPr>
        <w:numPr>
          <w:ilvl w:val="0"/>
          <w:numId w:val="1003"/>
        </w:numPr>
        <w:pStyle w:val="Compact"/>
      </w:pPr>
      <w:r>
        <w:rPr>
          <w:bCs/>
          <w:b/>
        </w:rPr>
        <w:t xml:space="preserve">Digital Economy Integration:</w:t>
      </w:r>
      <w:r>
        <w:t xml:space="preserve"> </w:t>
      </w:r>
      <w:r>
        <w:t xml:space="preserve">Leveraging AI, blockchain, and big data analytics to drive productivity growth.</w:t>
      </w:r>
    </w:p>
    <w:p>
      <w:pPr>
        <w:numPr>
          <w:ilvl w:val="0"/>
          <w:numId w:val="1003"/>
        </w:numPr>
        <w:pStyle w:val="Compact"/>
      </w:pPr>
      <w:r>
        <w:rPr>
          <w:bCs/>
          <w:b/>
        </w:rPr>
        <w:t xml:space="preserve">Social Security Reforms:</w:t>
      </w:r>
      <w:r>
        <w:t xml:space="preserve"> </w:t>
      </w:r>
      <w:r>
        <w:t xml:space="preserve">Designing pension systems and healthcare models that accommodate an aging population without stifling innovation.</w:t>
      </w:r>
    </w:p>
    <w:p>
      <w:pPr>
        <w:numPr>
          <w:ilvl w:val="0"/>
          <w:numId w:val="1003"/>
        </w:numPr>
        <w:pStyle w:val="Compact"/>
      </w:pPr>
      <w:r>
        <w:rPr>
          <w:bCs/>
          <w:b/>
        </w:rPr>
        <w:t xml:space="preserve">Educational Policy Overhaul:</w:t>
      </w:r>
      <w:r>
        <w:t xml:space="preserve"> </w:t>
      </w:r>
      <w:r>
        <w:t xml:space="preserve">Reforming higher education to align with the skills demanded by Japan’s future workforce, particularly in STEM fields and green technologies.</w:t>
      </w:r>
    </w:p>
    <w:p>
      <w:pPr>
        <w:pStyle w:val="FirstParagraph"/>
      </w:pPr>
      <w:r>
        <w:t xml:space="preserve">In conclusion, economists operating in Tokyo are not merely analysts of economic trends but architects of policies that define Japan’s trajectory in the 21st century. Their work embodies the intersection of academic rigor, practical application, and global relevance—a testament to the enduring significance of economic expertise in shaping a resilient and forward-thinking society.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Economists in Japan, Tokyo</dc:title>
  <dc:creator/>
  <dc:language>en</dc:language>
  <cp:keywords/>
  <dcterms:created xsi:type="dcterms:W3CDTF">2026-07-23T10:49:25Z</dcterms:created>
  <dcterms:modified xsi:type="dcterms:W3CDTF">2026-07-23T10:49:25Z</dcterms:modified>
</cp:coreProperties>
</file>

<file path=docProps/custom.xml><?xml version="1.0" encoding="utf-8"?>
<Properties xmlns="http://schemas.openxmlformats.org/officeDocument/2006/custom-properties" xmlns:vt="http://schemas.openxmlformats.org/officeDocument/2006/docPropsVTypes"/>
</file>