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Kuwait</w:t>
      </w:r>
      <w:r>
        <w:t xml:space="preserve"> </w:t>
      </w:r>
      <w:r>
        <w:t xml:space="preserve">City,</w:t>
      </w:r>
      <w:r>
        <w:t xml:space="preserve"> </w:t>
      </w:r>
      <w:r>
        <w:t xml:space="preserve">Kuwait</w:t>
      </w:r>
    </w:p>
    <w:p>
      <w:pPr>
        <w:pStyle w:val="FirstParagraph"/>
      </w:pPr>
      <w:r>
        <w:t xml:space="preserve">```html</w:t>
      </w:r>
    </w:p>
    <w:bookmarkStart w:id="26" w:name="X8659a0818be05cbc1078165169043800892a564"/>
    <w:p>
      <w:pPr>
        <w:pStyle w:val="Heading1"/>
      </w:pPr>
      <w:r>
        <w:t xml:space="preserve">Abstract Academic Document: The Role of Economists in Kuwait City, Kuwait</w:t>
      </w:r>
    </w:p>
    <w:p>
      <w:pPr>
        <w:pStyle w:val="FirstParagraph"/>
      </w:pPr>
      <w:r>
        <w:rPr>
          <w:bCs/>
          <w:b/>
        </w:rPr>
        <w:t xml:space="preserve">Abstract:</w:t>
      </w:r>
    </w:p>
    <w:p>
      <w:pPr>
        <w:pStyle w:val="BodyText"/>
      </w:pPr>
      <w:r>
        <w:t xml:space="preserve">The role of economists in shaping the economic landscape of Kuwait City, a pivotal urban and economic hub within the State of Kuwait, has become increasingly critical as the nation navigates a complex transition from oil-dependent growth to a diversified economy. This abstract academic document explores the multifaceted contributions of economists in Kuwait City, emphasizing their strategic importance in policy formulation, sustainable development planning, and addressing regional economic challenges. By examining the interplay between academic research, government policies, and market dynamics in Kuwait City, this analysis underscores how economists serve as key architects of economic resilience in a region marked by geopolitical volatility and rapid technological transformation.</w:t>
      </w:r>
    </w:p>
    <w:bookmarkStart w:id="20" w:name="introduction"/>
    <w:p>
      <w:pPr>
        <w:pStyle w:val="Heading2"/>
      </w:pPr>
      <w:r>
        <w:t xml:space="preserve">Introduction</w:t>
      </w:r>
    </w:p>
    <w:p>
      <w:pPr>
        <w:pStyle w:val="FirstParagraph"/>
      </w:pPr>
      <w:r>
        <w:t xml:space="preserve">Kuwait City, the capital of Kuwait, is not only the political and administrative center of the country but also its economic nerve center. As a major financial and commercial hub in the Gulf Cooperation Council (GCC), Kuwait City hosts a dynamic ecosystem of multinational corporations, government institutions, and academic research centers. In this context, economists play a vital role in analyzing macroeconomic trends, advising on fiscal policies, and contributing to long-term strategic planning. The unique socio-economic environment of Kuwait City—characterized by its reliance on hydrocarbon revenues, rapid urbanization, and aspirations for economic diversification—demands the expertise of economists who can bridge theoretical frameworks with practical governance needs.</w:t>
      </w:r>
    </w:p>
    <w:bookmarkEnd w:id="20"/>
    <w:bookmarkStart w:id="21" w:name="the-economic-landscape-of-kuwait-city"/>
    <w:p>
      <w:pPr>
        <w:pStyle w:val="Heading2"/>
      </w:pPr>
      <w:r>
        <w:t xml:space="preserve">The Economic Landscape of Kuwait City</w:t>
      </w:r>
    </w:p>
    <w:p>
      <w:pPr>
        <w:pStyle w:val="FirstParagraph"/>
      </w:pPr>
      <w:r>
        <w:t xml:space="preserve">Kuwait’s economy has traditionally been dominated by oil and gas exports, which account for over 90% of its government revenue. However, the global shift toward renewable energy and the volatility of oil prices have necessitated a reorientation of economic priorities. Kuwait City, as the focal point of this transformation, has emerged as a testing ground for economic reforms aimed at reducing dependency on hydrocarbons and fostering private sector growth. Economists in Kuwait City are tasked with evaluating the feasibility of these initiatives, such as the National Development Plan 2035 (Kuwait Vision 2035), which seeks to diversify the economy through investments in technology, tourism, and financial services.</w:t>
      </w:r>
    </w:p>
    <w:p>
      <w:pPr>
        <w:pStyle w:val="BodyText"/>
      </w:pPr>
      <w:r>
        <w:t xml:space="preserve">Moreover, Kuwait City’s strategic location at the crossroads of global trade routes has positioned it as a regional logistics hub. Economists here must also consider external factors such as trade agreements with neighboring GCC states, fluctuations in global commodity prices, and the impact of geopolitical tensions on investment flows. Their analyses often inform decisions on infrastructure development, taxation policies, and labor market reforms.</w:t>
      </w:r>
    </w:p>
    <w:bookmarkEnd w:id="21"/>
    <w:bookmarkStart w:id="22" w:name="X82102262854bc86224c9d42d07b2b6148a46f40"/>
    <w:p>
      <w:pPr>
        <w:pStyle w:val="Heading2"/>
      </w:pPr>
      <w:r>
        <w:t xml:space="preserve">Challenges Faced by Economists in Kuwait City</w:t>
      </w:r>
    </w:p>
    <w:p>
      <w:pPr>
        <w:pStyle w:val="FirstParagraph"/>
      </w:pPr>
      <w:r>
        <w:t xml:space="preserve">Economists operating in Kuwait City face a unique set of challenges. One major issue is the balance between preserving traditional economic structures and embracing innovation. For instance, while Kuwait has made strides in digitalization, concerns about data privacy, regulatory frameworks for fintech companies, and workforce readiness remain significant hurdles. Economists must collaborate with policymakers to design inclusive strategies that address these gaps without disrupting existing systems.</w:t>
      </w:r>
    </w:p>
    <w:p>
      <w:pPr>
        <w:pStyle w:val="BodyText"/>
      </w:pPr>
      <w:r>
        <w:t xml:space="preserve">Another challenge is the demographic dynamics of Kuwait City. The city’s population includes a large expatriate workforce, which contributes significantly to its economy but also raises questions about labor market segmentation and social equity. Economists are called upon to analyze wage disparities, housing affordability, and access to public services, ensuring that economic growth benefits all segments of society.</w:t>
      </w:r>
    </w:p>
    <w:bookmarkEnd w:id="22"/>
    <w:bookmarkStart w:id="23" w:name="X16ed29c1cce135a8c1b3dbe563d8178d58efbea"/>
    <w:p>
      <w:pPr>
        <w:pStyle w:val="Heading2"/>
      </w:pPr>
      <w:r>
        <w:t xml:space="preserve">The Academic Contribution of Economists in Kuwait City</w:t>
      </w:r>
    </w:p>
    <w:p>
      <w:pPr>
        <w:pStyle w:val="FirstParagraph"/>
      </w:pPr>
      <w:r>
        <w:t xml:space="preserve">Kuwait City is home to several prestigious academic institutions, including Kuwait University and the Arabian Gulf University, which have established strong economics departments. These institutions not only produce research that informs national policy but also train a new generation of economists equipped to tackle local and global challenges. Academic economists in Kuwait City often engage in interdisciplinary studies, combining insights from sociology, political science, and environmental economics to provide holistic solutions.</w:t>
      </w:r>
    </w:p>
    <w:p>
      <w:pPr>
        <w:pStyle w:val="BodyText"/>
      </w:pPr>
      <w:r>
        <w:t xml:space="preserve">For example, recent studies have focused on the economic implications of climate change for Kuwait’s coastal regions and the potential of green hydrogen as an alternative energy source. These efforts reflect a growing awareness among economists in Kuwait City about the need to integrate sustainability into economic planning. Furthermore, partnerships between academia and private sector entities have led to innovative projects such as AI-driven market analysis tools and blockchain-based supply chain solutions.</w:t>
      </w:r>
    </w:p>
    <w:bookmarkEnd w:id="23"/>
    <w:bookmarkStart w:id="24" w:name="X4a36caf343ab97dfe53404865e04ab1a3356fe7"/>
    <w:p>
      <w:pPr>
        <w:pStyle w:val="Heading2"/>
      </w:pPr>
      <w:r>
        <w:t xml:space="preserve">Case Studies: Economic Impact in Kuwait City</w:t>
      </w:r>
    </w:p>
    <w:p>
      <w:pPr>
        <w:pStyle w:val="FirstParagraph"/>
      </w:pPr>
      <w:r>
        <w:t xml:space="preserve">One notable case study involves the 2017 economic reforms initiated by the Kuwaiti government, which aimed to reduce public debt and streamline budgetary processes. Economists in Kuwait City played a crucial role in modeling the potential outcomes of these reforms, including their impact on unemployment rates and public sector wages. Their findings contributed to a phased implementation approach that minimized social unrest while achieving fiscal consolidation.</w:t>
      </w:r>
    </w:p>
    <w:p>
      <w:pPr>
        <w:pStyle w:val="BodyText"/>
      </w:pPr>
      <w:r>
        <w:t xml:space="preserve">Another example is the development of Kuwait’s financial services sector, which has seen rapid growth due to investments in Islamic banking and fintech startups. Economists have analyzed the risks and opportunities associated with this expansion, advising on regulatory safeguards to protect consumers while fostering innovation. Their work has been instrumental in positioning Kuwait City as a regional financial center.</w:t>
      </w:r>
    </w:p>
    <w:bookmarkEnd w:id="24"/>
    <w:bookmarkStart w:id="25" w:name="conclusion"/>
    <w:p>
      <w:pPr>
        <w:pStyle w:val="Heading2"/>
      </w:pPr>
      <w:r>
        <w:t xml:space="preserve">Conclusion</w:t>
      </w:r>
    </w:p>
    <w:p>
      <w:pPr>
        <w:pStyle w:val="FirstParagraph"/>
      </w:pPr>
      <w:r>
        <w:t xml:space="preserve">The role of economists in Kuwait City is indispensable to the nation’s economic evolution. As Kuwait transitions toward a more diversified and sustainable model, the insights and expertise of economists will continue to shape policy decisions, drive innovation, and ensure equitable growth. In this rapidly changing environment, economists must remain adaptable, leveraging both local knowledge and global best practices to address emerging challenges. The academic community in Kuwait City plays a vital role in advancing this mission through rigorous research and collaboration with stakeholders across sectors.</w:t>
      </w:r>
    </w:p>
    <w:p>
      <w:pPr>
        <w:pStyle w:val="BodyText"/>
      </w:pPr>
      <w:r>
        <w:t xml:space="preserve">This abstract academic document highlights the critical contributions of economists to the economic fabric of Kuwait City, emphasizing their role as strategists, analysts, and educators. Their work not only influences national trajectories but also sets a precedent for other Gulf states seeking to balance tradition with modernization in an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Kuwait City, Kuwait</dc:title>
  <dc:creator/>
  <dc:language>en</dc:language>
  <cp:keywords/>
  <dcterms:created xsi:type="dcterms:W3CDTF">2026-07-21T06:09:56Z</dcterms:created>
  <dcterms:modified xsi:type="dcterms:W3CDTF">2026-07-21T06:09:56Z</dcterms:modified>
</cp:coreProperties>
</file>

<file path=docProps/custom.xml><?xml version="1.0" encoding="utf-8"?>
<Properties xmlns="http://schemas.openxmlformats.org/officeDocument/2006/custom-properties" xmlns:vt="http://schemas.openxmlformats.org/officeDocument/2006/docPropsVTypes"/>
</file>