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Myanmar</w:t>
      </w:r>
      <w:r>
        <w:t xml:space="preserve"> </w:t>
      </w:r>
      <w:r>
        <w:t xml:space="preserve">Yangon</w:t>
      </w:r>
    </w:p>
    <w:p>
      <w:pPr>
        <w:pStyle w:val="FirstParagraph"/>
      </w:pPr>
      <w:r>
        <w:rPr>
          <w:iCs/>
          <w:i/>
          <w:bCs/>
          <w:b/>
        </w:rPr>
        <w:t xml:space="preserve">Economist:</w:t>
      </w:r>
      <w:r>
        <w:br/>
      </w:r>
      <w:r>
        <w:t xml:space="preserve">An</w:t>
      </w:r>
      <w:r>
        <w:t xml:space="preserve"> </w:t>
      </w:r>
      <w:r>
        <w:rPr>
          <w:bCs/>
          <w:b/>
        </w:rPr>
        <w:t xml:space="preserve">Economist</w:t>
      </w:r>
      <w:r>
        <w:t xml:space="preserve">, as a professional and academic discipline, plays a pivotal role in analyzing, interpreting, and influencing economic systems at local, national, and global levels. In the context of</w:t>
      </w:r>
      <w:r>
        <w:t xml:space="preserve"> </w:t>
      </w:r>
      <w:r>
        <w:rPr>
          <w:bCs/>
          <w:b/>
        </w:rPr>
        <w:t xml:space="preserve">Myanmar Yangon</w:t>
      </w:r>
      <w:r>
        <w:t xml:space="preserve">, where economic dynamics are shaped by historical legacies of colonialism, post-independence reforms, and contemporary geopolitical challenges—such as trade barriers with neighboring countries like China and Thailand—the contributions of economists are critical for navigating structural inequalities, fostering sustainable development, and addressing poverty alleviation. This</w:t>
      </w:r>
      <w:r>
        <w:t xml:space="preserve"> </w:t>
      </w:r>
      <w:r>
        <w:rPr>
          <w:bCs/>
          <w:b/>
        </w:rPr>
        <w:t xml:space="preserve">Abstract academic</w:t>
      </w:r>
      <w:r>
        <w:t xml:space="preserve"> </w:t>
      </w:r>
      <w:r>
        <w:t xml:space="preserve">document explores the multifaceted roles of economists in</w:t>
      </w:r>
      <w:r>
        <w:t xml:space="preserve"> </w:t>
      </w:r>
      <w:r>
        <w:rPr>
          <w:bCs/>
          <w:b/>
        </w:rPr>
        <w:t xml:space="preserve">Myanmar Yangon</w:t>
      </w:r>
      <w:r>
        <w:t xml:space="preserve">, emphasizing their influence on policy formulation, urban economic planning, and socio-economic research tailored to the region’s unique context.</w:t>
      </w:r>
    </w:p>
    <w:p>
      <w:pPr>
        <w:pStyle w:val="BodyText"/>
      </w:pPr>
      <w:r>
        <w:br/>
      </w:r>
      <w:r>
        <w:t xml:space="preserve">The city of</w:t>
      </w:r>
      <w:r>
        <w:t xml:space="preserve"> </w:t>
      </w:r>
      <w:r>
        <w:rPr>
          <w:bCs/>
          <w:b/>
        </w:rPr>
        <w:t xml:space="preserve">Yangon</w:t>
      </w:r>
      <w:r>
        <w:t xml:space="preserve">, formerly Rangoon, serves as Myanmar’s commercial and economic capital. Despite its historical significance as a gateway for trade with Southeast Asia,</w:t>
      </w:r>
      <w:r>
        <w:t xml:space="preserve"> </w:t>
      </w:r>
      <w:r>
        <w:rPr>
          <w:bCs/>
          <w:b/>
        </w:rPr>
        <w:t xml:space="preserve">Myanmar Yangon</w:t>
      </w:r>
      <w:r>
        <w:t xml:space="preserve"> </w:t>
      </w:r>
      <w:r>
        <w:t xml:space="preserve">has faced persistent challenges such as inadequate infrastructure investment, limited access to global markets, and cyclical economic instability linked to political transitions. In this environment,</w:t>
      </w:r>
      <w:r>
        <w:t xml:space="preserve"> </w:t>
      </w:r>
      <w:r>
        <w:rPr>
          <w:bCs/>
          <w:b/>
        </w:rPr>
        <w:t xml:space="preserve">Economists</w:t>
      </w:r>
      <w:r>
        <w:t xml:space="preserve"> </w:t>
      </w:r>
      <w:r>
        <w:t xml:space="preserve">act as both advisors and innovators. For instance, they conduct empirical studies on poverty rates within Yangon’s densely populated neighborhoods—such as the working-class areas of Myaungmya or the industrial zones in Dagon—highlighting disparities between urban elites and marginalized communities. These analyses inform government policies aimed at improving public services, such as healthcare and education, while also guiding international organizations like the World Bank or Asian Development Bank in designing targeted interventions for</w:t>
      </w:r>
      <w:r>
        <w:t xml:space="preserve"> </w:t>
      </w:r>
      <w:r>
        <w:rPr>
          <w:bCs/>
          <w:b/>
        </w:rPr>
        <w:t xml:space="preserve">Myanmar Yangon</w:t>
      </w:r>
      <w:r>
        <w:t xml:space="preserve">.</w:t>
      </w:r>
    </w:p>
    <w:p>
      <w:pPr>
        <w:pStyle w:val="BodyText"/>
      </w:pPr>
      <w:r>
        <w:br/>
      </w:r>
      <w:r>
        <w:t xml:space="preserve">A key focus of</w:t>
      </w:r>
      <w:r>
        <w:t xml:space="preserve"> </w:t>
      </w:r>
      <w:r>
        <w:rPr>
          <w:bCs/>
          <w:b/>
        </w:rPr>
        <w:t xml:space="preserve">Economists</w:t>
      </w:r>
      <w:r>
        <w:t xml:space="preserve"> </w:t>
      </w:r>
      <w:r>
        <w:t xml:space="preserve">working in</w:t>
      </w:r>
      <w:r>
        <w:t xml:space="preserve"> </w:t>
      </w:r>
      <w:r>
        <w:rPr>
          <w:bCs/>
          <w:b/>
        </w:rPr>
        <w:t xml:space="preserve">Myanmar Yangon</w:t>
      </w:r>
      <w:r>
        <w:t xml:space="preserve"> </w:t>
      </w:r>
      <w:r>
        <w:t xml:space="preserve">is the integration of local economies into regional and global trade networks. For example, economists analyze the impact of China’s Belt and Road Initiative (BRI) on Yangon’s port infrastructure, assessing how investments in ports like Thanlyin could reduce shipping costs for agricultural exports such as rice and pulses. Simultaneously, they evaluate the risks of over-reliance on Chinese capital, including potential debt traps or environmental degradation. These insights are crucial for policymakers in</w:t>
      </w:r>
      <w:r>
        <w:t xml:space="preserve"> </w:t>
      </w:r>
      <w:r>
        <w:rPr>
          <w:bCs/>
          <w:b/>
        </w:rPr>
        <w:t xml:space="preserve">Myanmar Yangon</w:t>
      </w:r>
      <w:r>
        <w:t xml:space="preserve">, who must balance economic growth with sovereignty concerns.</w:t>
      </w:r>
    </w:p>
    <w:p>
      <w:pPr>
        <w:pStyle w:val="BodyText"/>
      </w:pPr>
      <w:r>
        <w:br/>
      </w:r>
      <w:r>
        <w:t xml:space="preserve">In addition to macroeconomic analysis,</w:t>
      </w:r>
      <w:r>
        <w:t xml:space="preserve"> </w:t>
      </w:r>
      <w:r>
        <w:rPr>
          <w:bCs/>
          <w:b/>
        </w:rPr>
        <w:t xml:space="preserve">Economists</w:t>
      </w:r>
      <w:r>
        <w:t xml:space="preserve"> </w:t>
      </w:r>
      <w:r>
        <w:t xml:space="preserve">in</w:t>
      </w:r>
      <w:r>
        <w:t xml:space="preserve"> </w:t>
      </w:r>
      <w:r>
        <w:rPr>
          <w:bCs/>
          <w:b/>
        </w:rPr>
        <w:t xml:space="preserve">Myanmar Yangon</w:t>
      </w:r>
      <w:r>
        <w:t xml:space="preserve"> </w:t>
      </w:r>
      <w:r>
        <w:t xml:space="preserve">engage in microeconomic research that directly affects daily life. For instance, they study the informal sector—the backbone of Yangon’s economy—which includes street vendors, small-scale manufacturers, and service providers. By quantifying the economic contributions of these workers and identifying barriers to their formalization (such as bureaucratic hurdles or lack of access to credit),</w:t>
      </w:r>
      <w:r>
        <w:t xml:space="preserve"> </w:t>
      </w:r>
      <w:r>
        <w:rPr>
          <w:bCs/>
          <w:b/>
        </w:rPr>
        <w:t xml:space="preserve">Economists</w:t>
      </w:r>
      <w:r>
        <w:t xml:space="preserve"> </w:t>
      </w:r>
      <w:r>
        <w:t xml:space="preserve">help shape programs that promote financial inclusion. This is particularly relevant in</w:t>
      </w:r>
      <w:r>
        <w:t xml:space="preserve"> </w:t>
      </w:r>
      <w:r>
        <w:rPr>
          <w:bCs/>
          <w:b/>
        </w:rPr>
        <w:t xml:space="preserve">Myanmar Yangon</w:t>
      </w:r>
      <w:r>
        <w:t xml:space="preserve">, where the informal sector accounts for over 60% of employment, according to recent studies.</w:t>
      </w:r>
    </w:p>
    <w:p>
      <w:pPr>
        <w:pStyle w:val="BodyText"/>
      </w:pPr>
      <w:r>
        <w:br/>
      </w:r>
      <w:r>
        <w:t xml:space="preserve">The academic community in</w:t>
      </w:r>
      <w:r>
        <w:t xml:space="preserve"> </w:t>
      </w:r>
      <w:r>
        <w:rPr>
          <w:bCs/>
          <w:b/>
        </w:rPr>
        <w:t xml:space="preserve">Myanmar Yangon</w:t>
      </w:r>
      <w:r>
        <w:t xml:space="preserve">, including institutions like the University of Yangon and private research centers, also plays a vital role in training future</w:t>
      </w:r>
      <w:r>
        <w:t xml:space="preserve"> </w:t>
      </w:r>
      <w:r>
        <w:rPr>
          <w:bCs/>
          <w:b/>
        </w:rPr>
        <w:t xml:space="preserve">Economists</w:t>
      </w:r>
      <w:r>
        <w:t xml:space="preserve">. These scholars often publish peer-reviewed journals on topics such as urbanization trends, gender disparities in economic participation, and the effects of climate change on agricultural productivity. For example, recent research from</w:t>
      </w:r>
      <w:r>
        <w:t xml:space="preserve"> </w:t>
      </w:r>
      <w:r>
        <w:rPr>
          <w:bCs/>
          <w:b/>
        </w:rPr>
        <w:t xml:space="preserve">Myanmar Yangon</w:t>
      </w:r>
      <w:r>
        <w:t xml:space="preserve"> </w:t>
      </w:r>
      <w:r>
        <w:t xml:space="preserve">universities has highlighted how rising sea levels threaten coastal industries in the city, necessitating adaptive economic strategies.</w:t>
      </w:r>
    </w:p>
    <w:p>
      <w:pPr>
        <w:pStyle w:val="BodyText"/>
      </w:pPr>
      <w:r>
        <w:br/>
      </w:r>
      <w:r>
        <w:t xml:space="preserve">Moreover,</w:t>
      </w:r>
      <w:r>
        <w:t xml:space="preserve"> </w:t>
      </w:r>
      <w:r>
        <w:rPr>
          <w:bCs/>
          <w:b/>
        </w:rPr>
        <w:t xml:space="preserve">Economists</w:t>
      </w:r>
      <w:r>
        <w:t xml:space="preserve"> </w:t>
      </w:r>
      <w:r>
        <w:t xml:space="preserve">in</w:t>
      </w:r>
      <w:r>
        <w:t xml:space="preserve"> </w:t>
      </w:r>
      <w:r>
        <w:rPr>
          <w:bCs/>
          <w:b/>
        </w:rPr>
        <w:t xml:space="preserve">Myanmar Yangon</w:t>
      </w:r>
      <w:r>
        <w:t xml:space="preserve"> </w:t>
      </w:r>
      <w:r>
        <w:t xml:space="preserve">are increasingly using data-driven approaches to address challenges like inflation and currency devaluation. The Myanmar kyat’s volatility, exacerbated by foreign exchange controls and political instability, has led economists to develop models predicting the impact of policy changes on consumer prices. These models are shared with central banks in</w:t>
      </w:r>
      <w:r>
        <w:t xml:space="preserve"> </w:t>
      </w:r>
      <w:r>
        <w:rPr>
          <w:bCs/>
          <w:b/>
        </w:rPr>
        <w:t xml:space="preserve">Myanmar Yangon</w:t>
      </w:r>
      <w:r>
        <w:t xml:space="preserve">, enabling more responsive monetary policies.</w:t>
      </w:r>
    </w:p>
    <w:p>
      <w:pPr>
        <w:pStyle w:val="BodyText"/>
      </w:pPr>
      <w:r>
        <w:br/>
      </w:r>
      <w:r>
        <w:t xml:space="preserve">The role of</w:t>
      </w:r>
      <w:r>
        <w:t xml:space="preserve"> </w:t>
      </w:r>
      <w:r>
        <w:rPr>
          <w:bCs/>
          <w:b/>
        </w:rPr>
        <w:t xml:space="preserve">Economists</w:t>
      </w:r>
      <w:r>
        <w:t xml:space="preserve"> </w:t>
      </w:r>
      <w:r>
        <w:t xml:space="preserve">extends beyond academia and government; they collaborate with non-governmental organizations (NGOs) to advocate for marginalized groups. In</w:t>
      </w:r>
      <w:r>
        <w:t xml:space="preserve"> </w:t>
      </w:r>
      <w:r>
        <w:rPr>
          <w:bCs/>
          <w:b/>
        </w:rPr>
        <w:t xml:space="preserve">Myanmar Yangon</w:t>
      </w:r>
      <w:r>
        <w:t xml:space="preserve">, this includes working with refugee communities from neighboring countries like Bangladesh or Rohingya populations displaced by conflict. Economists analyze the economic integration of these groups into Yangon’s labor market, identifying opportunities for skill development and entrepreneurship.</w:t>
      </w:r>
    </w:p>
    <w:p>
      <w:pPr>
        <w:pStyle w:val="BodyText"/>
      </w:pPr>
      <w:r>
        <w:br/>
      </w:r>
      <w:r>
        <w:t xml:space="preserve">However, the work of</w:t>
      </w:r>
      <w:r>
        <w:t xml:space="preserve"> </w:t>
      </w:r>
      <w:r>
        <w:rPr>
          <w:bCs/>
          <w:b/>
        </w:rPr>
        <w:t xml:space="preserve">Economists</w:t>
      </w:r>
      <w:r>
        <w:t xml:space="preserve"> </w:t>
      </w:r>
      <w:r>
        <w:t xml:space="preserve">in</w:t>
      </w:r>
      <w:r>
        <w:t xml:space="preserve"> </w:t>
      </w:r>
      <w:r>
        <w:rPr>
          <w:bCs/>
          <w:b/>
        </w:rPr>
        <w:t xml:space="preserve">Myanmar Yangon</w:t>
      </w:r>
      <w:r>
        <w:t xml:space="preserve"> </w:t>
      </w:r>
      <w:r>
        <w:t xml:space="preserve">is not without challenges. Political instability, limited access to international funding for research, and a shortage of specialized training programs hinder their ability to implement long-term solutions. For instance, sanctions imposed on Myanmar by Western countries have restricted the flow of economic data and collaboration with global academic institutions. Despite these obstacles,</w:t>
      </w:r>
      <w:r>
        <w:t xml:space="preserve"> </w:t>
      </w:r>
      <w:r>
        <w:rPr>
          <w:bCs/>
          <w:b/>
        </w:rPr>
        <w:t xml:space="preserve">Economists</w:t>
      </w:r>
      <w:r>
        <w:t xml:space="preserve"> </w:t>
      </w:r>
      <w:r>
        <w:t xml:space="preserve">in</w:t>
      </w:r>
      <w:r>
        <w:t xml:space="preserve"> </w:t>
      </w:r>
      <w:r>
        <w:rPr>
          <w:bCs/>
          <w:b/>
        </w:rPr>
        <w:t xml:space="preserve">Myanmar Yangon</w:t>
      </w:r>
      <w:r>
        <w:t xml:space="preserve"> </w:t>
      </w:r>
      <w:r>
        <w:t xml:space="preserve">continue to innovate, leveraging local knowledge and partnerships with regional economies to drive progress.</w:t>
      </w:r>
    </w:p>
    <w:p>
      <w:pPr>
        <w:pStyle w:val="BodyText"/>
      </w:pPr>
      <w:r>
        <w:br/>
      </w:r>
      <w:r>
        <w:t xml:space="preserve">In conclusion, the contributions of</w:t>
      </w:r>
      <w:r>
        <w:t xml:space="preserve"> </w:t>
      </w:r>
      <w:r>
        <w:rPr>
          <w:bCs/>
          <w:b/>
        </w:rPr>
        <w:t xml:space="preserve">Economists</w:t>
      </w:r>
      <w:r>
        <w:t xml:space="preserve"> </w:t>
      </w:r>
      <w:r>
        <w:t xml:space="preserve">in</w:t>
      </w:r>
      <w:r>
        <w:t xml:space="preserve"> </w:t>
      </w:r>
      <w:r>
        <w:rPr>
          <w:bCs/>
          <w:b/>
        </w:rPr>
        <w:t xml:space="preserve">Myanmar Yangon</w:t>
      </w:r>
      <w:r>
        <w:t xml:space="preserve"> </w:t>
      </w:r>
      <w:r>
        <w:t xml:space="preserve">are indispensable for addressing the region’s complex socio-economic landscape. Through rigorous academic research, policy advocacy, and community engagement, they help transform challenges into opportunities for growth. This</w:t>
      </w:r>
      <w:r>
        <w:t xml:space="preserve"> </w:t>
      </w:r>
      <w:r>
        <w:rPr>
          <w:bCs/>
          <w:b/>
        </w:rPr>
        <w:t xml:space="preserve">Abstract academic</w:t>
      </w:r>
      <w:r>
        <w:t xml:space="preserve"> </w:t>
      </w:r>
      <w:r>
        <w:t xml:space="preserve">document underscores the critical importance of fostering a robust economic ecosystem in</w:t>
      </w:r>
      <w:r>
        <w:t xml:space="preserve"> </w:t>
      </w:r>
      <w:r>
        <w:rPr>
          <w:bCs/>
          <w:b/>
        </w:rPr>
        <w:t xml:space="preserve">Myanmar Yangon</w:t>
      </w:r>
      <w:r>
        <w:t xml:space="preserve">, where the expertise of</w:t>
      </w:r>
      <w:r>
        <w:t xml:space="preserve"> </w:t>
      </w:r>
      <w:r>
        <w:rPr>
          <w:bCs/>
          <w:b/>
        </w:rPr>
        <w:t xml:space="preserve">Economists</w:t>
      </w:r>
      <w:r>
        <w:t xml:space="preserve"> </w:t>
      </w:r>
      <w:r>
        <w:t xml:space="preserve">remains central to achieving sustainable development and equitable prosperity.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Myanmar Yangon</dc:title>
  <dc:creator/>
  <cp:keywords/>
  <dcterms:created xsi:type="dcterms:W3CDTF">2026-07-23T00:58:35Z</dcterms:created>
  <dcterms:modified xsi:type="dcterms:W3CDTF">2026-07-23T00:58:35Z</dcterms:modified>
</cp:coreProperties>
</file>

<file path=docProps/custom.xml><?xml version="1.0" encoding="utf-8"?>
<Properties xmlns="http://schemas.openxmlformats.org/officeDocument/2006/custom-properties" xmlns:vt="http://schemas.openxmlformats.org/officeDocument/2006/docPropsVTypes"/>
</file>