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3f67a00dd5ec4a6f0f0a34e703fe88f6b879406"/>
    <w:p>
      <w:pPr>
        <w:pStyle w:val="Heading1"/>
      </w:pPr>
      <w:r>
        <w:t xml:space="preserve">Abstract Academic Document: The Role of Economists in Qatar Doha</w:t>
      </w:r>
    </w:p>
    <w:p>
      <w:pPr>
        <w:pStyle w:val="FirstParagraph"/>
      </w:pPr>
      <w:r>
        <w:t xml:space="preserve">The role of economists in shaping economic policy, driving innovation, and fostering sustainable development has become increasingly critical in the context of global challenges and regional transformations. In the dynamic environment of Qatar Doha, where rapid urbanization, energy diversification, and technological advancement intersect with strategic national goals such as Qatar National Vision 2030 (QNV 2030), economists play a pivotal role in informing decision-making processes. This abstract academic document explores the multifaceted contributions of economists in Qatar Doha, emphasizing their significance in addressing local economic priorities while aligning with global trends. By analyzing the interplay between economic theory, policy implementation, and regional development, this study highlights how economists contribute to building a resilient and knowledge-based economy in one of the Middle East’s most progressive cities.</w:t>
      </w:r>
    </w:p>
    <w:bookmarkStart w:id="20" w:name="X7ab1a7d44a91e2c608f025116cf0dc3e2e8e820"/>
    <w:p>
      <w:pPr>
        <w:pStyle w:val="Heading2"/>
      </w:pPr>
      <w:r>
        <w:t xml:space="preserve">1. Introduction: The Academic and Professional Landscape of Economists in Qatar Doha</w:t>
      </w:r>
    </w:p>
    <w:p>
      <w:pPr>
        <w:pStyle w:val="FirstParagraph"/>
      </w:pPr>
      <w:r>
        <w:t xml:space="preserve">Qatar Doha has emerged as a hub for academic excellence, economic innovation, and cultural exchange, attracting scholars, policymakers, and professionals from around the world. The city’s commitment to hosting international institutions such as the Qatar Foundation (QF), Hamad Bin Khalifa University (HBKU), and the Education City campus has positioned it as a center for advanced research in economics. Economists operating in this environment are tasked with addressing complex issues, including energy transition, labor market reforms, financial inclusion, and sustainable urban development. Their work is not only confined to academia but also extends to governmental agencies such as the Qatar Statistics Authority (QSA), the Ministry of Finance, and private sector organizations engaged in infrastructure and technology projects. The academic rigor demanded by institutions in Doha ensures that economists are equipped with interdisciplinary expertise, combining quantitative analysis, behavioral economics, and policy evaluation to tackle region-specific challenges.</w:t>
      </w:r>
    </w:p>
    <w:bookmarkEnd w:id="20"/>
    <w:bookmarkStart w:id="21" w:name="X5c0af140b47508be238ed46a3703479ace67304"/>
    <w:p>
      <w:pPr>
        <w:pStyle w:val="Heading2"/>
      </w:pPr>
      <w:r>
        <w:t xml:space="preserve">2. Economic Context of Qatar Doha: Challenges and Opportunities</w:t>
      </w:r>
    </w:p>
    <w:p>
      <w:pPr>
        <w:pStyle w:val="FirstParagraph"/>
      </w:pPr>
      <w:r>
        <w:t xml:space="preserve">The economy of Qatar Doha is characterized by its reliance on hydrocarbon resources while simultaneously pursuing a strategic shift toward a diversified, knowledge-based economy. This dual focus creates both opportunities and challenges for economists. On one hand, the nation’s wealth allows for substantial investment in education, healthcare, and infrastructure projects that can drive long-term growth. On the other hand, the need to reduce dependency on fossil fuels necessitates innovative economic strategies to stimulate sectors such as tourism, finance, education (through Education City), and renewable energy. Economists in Doha are uniquely positioned to bridge the gap between traditional economic models and emerging paradigms that prioritize sustainability and inclusivity. For instance, their analysis of labor market dynamics has informed policies aimed at increasing local employment rates while balancing the influx of expatriate workers, a critical issue for maintaining social cohesion.</w:t>
      </w:r>
    </w:p>
    <w:bookmarkEnd w:id="21"/>
    <w:bookmarkStart w:id="22" w:name="Xd430363734cb5cfb55740275cc26fc2da938755"/>
    <w:p>
      <w:pPr>
        <w:pStyle w:val="Heading2"/>
      </w:pPr>
      <w:r>
        <w:t xml:space="preserve">3. The Role of Economists in Policy Making and Economic Planning</w:t>
      </w:r>
    </w:p>
    <w:p>
      <w:pPr>
        <w:pStyle w:val="FirstParagraph"/>
      </w:pPr>
      <w:r>
        <w:t xml:space="preserve">Economists in Qatar Doha are instrumental in shaping national and local economic policies through evidence-based research and forecasting. Their expertise is essential for evaluating the impact of macroeconomic decisions, such as taxation reforms, public investment programs, and trade agreements with global partners like China, India, and European nations. For example, economists have played a key role in advising on the implementation of QNV 2030’s goals to achieve a sustainable economy by 2030. This includes analyzing data on GDP growth rates, inflation trends, and sectoral contributions to ensure alignment with long-term targets. Furthermore, their work in fiscal policy has been critical during periods of global economic volatility, such as the COVID-19 pandemic and fluctuations in oil prices. By leveraging advanced econometric models and scenario analysis, economists provide actionable insights that enable policymakers to navigate uncertainties while safeguarding economic stability.</w:t>
      </w:r>
    </w:p>
    <w:bookmarkEnd w:id="22"/>
    <w:bookmarkStart w:id="23" w:name="X6893d37520854f2c6cf2be82ddb3fce79bffa2f"/>
    <w:p>
      <w:pPr>
        <w:pStyle w:val="Heading2"/>
      </w:pPr>
      <w:r>
        <w:t xml:space="preserve">4. Contributions of Economists to Education and Research in Qatar Doha</w:t>
      </w:r>
    </w:p>
    <w:p>
      <w:pPr>
        <w:pStyle w:val="FirstParagraph"/>
      </w:pPr>
      <w:r>
        <w:t xml:space="preserve">The academic community in Qatar Doha is home to some of the most prestigious institutions dedicated to economics and related fields. Researchers affiliated with HBKU’s College of Business and Economics, the Qatar University Faculty of Economics, and international research centers at Education City contribute significantly to global discourse on topics such as energy economics, Islamic finance, and urban economic development. Economists in these environments collaborate with scholars from diverse cultural backgrounds to produce interdisciplinary research that addresses both theoretical and applied questions. For instance, studies on the economic impact of mega-projects like the Lusail City development or the FIFA World Cup 2022 have provided valuable data for urban planning and infrastructure investment strategies. Additionally, economists are actively involved in training the next generation of leaders through programs that emphasize critical thinking, data literacy, and ethical decision-making.</w:t>
      </w:r>
    </w:p>
    <w:bookmarkEnd w:id="23"/>
    <w:bookmarkStart w:id="24" w:name="X8055cbfebe520037e115db5b6b28d8fe5b89e12"/>
    <w:p>
      <w:pPr>
        <w:pStyle w:val="Heading2"/>
      </w:pPr>
      <w:r>
        <w:t xml:space="preserve">5. Future Directions: The Evolving Role of Economists in a Globalized Doha</w:t>
      </w:r>
    </w:p>
    <w:p>
      <w:pPr>
        <w:pStyle w:val="FirstParagraph"/>
      </w:pPr>
      <w:r>
        <w:t xml:space="preserve">As Qatar Doha continues to position itself as a regional leader in innovation and sustainability, the role of economists will expand beyond traditional domains. Emerging areas such as climate economics, digital transformation, and fintech are likely to become focal points for research and policy engagement. Economists will need to adapt to new technologies like artificial intelligence (AI) and blockchain by integrating these tools into economic models for enhanced predictive accuracy. Furthermore, the increasing emphasis on social equity and inclusive growth in QNV 2030 will require economists to adopt a more holistic approach, incorporating insights from sociology, environmental science, and public health. By fostering cross-disciplinary collaboration and maintaining a commitment to rigorous academic standards, economists in Qatar Doha can continue to drive progress in one of the most economically dynamic regions of the world.</w:t>
      </w:r>
    </w:p>
    <w:bookmarkEnd w:id="24"/>
    <w:bookmarkStart w:id="25" w:name="conclusion"/>
    <w:p>
      <w:pPr>
        <w:pStyle w:val="Heading2"/>
      </w:pPr>
      <w:r>
        <w:t xml:space="preserve">6. Conclusion</w:t>
      </w:r>
    </w:p>
    <w:p>
      <w:pPr>
        <w:pStyle w:val="FirstParagraph"/>
      </w:pPr>
      <w:r>
        <w:t xml:space="preserve">In conclusion, economists are indispensable actors in the economic and academic landscape of Qatar Doha. Their work underpins policy decisions that shape the nation’s trajectory toward a sustainable, diversified economy while addressing local challenges such as labor market imbalances and urbanization pressures. Through their contributions to education, research, and strategic planning, economists not only advance theoretical understanding but also provide practical solutions to real-world problems. As Qatar Doha continues its transformation into a global economic hub, the expertise of economists will remain central to achieving the ambitious goals outlined in QNV 2030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Qatar Doha</dc:title>
  <dc:creator/>
  <dc:language>en</dc:language>
  <cp:keywords/>
  <dcterms:created xsi:type="dcterms:W3CDTF">2026-07-21T11:05:29Z</dcterms:created>
  <dcterms:modified xsi:type="dcterms:W3CDTF">2026-07-21T11:05:29Z</dcterms:modified>
</cp:coreProperties>
</file>

<file path=docProps/custom.xml><?xml version="1.0" encoding="utf-8"?>
<Properties xmlns="http://schemas.openxmlformats.org/officeDocument/2006/custom-properties" xmlns:vt="http://schemas.openxmlformats.org/officeDocument/2006/docPropsVTypes"/>
</file>