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abdae2fe42512ed6506a3fe2bbc5ecb9364b623"/>
    <w:p>
      <w:pPr>
        <w:pStyle w:val="Heading1"/>
      </w:pPr>
      <w:r>
        <w:t xml:space="preserve">Abstract Academic: The Role of the Economist in Shaping Economic Policy in Spain Madrid</w:t>
      </w:r>
    </w:p>
    <w:p>
      <w:pPr>
        <w:pStyle w:val="FirstParagraph"/>
      </w:pPr>
      <w:r>
        <w:rPr>
          <w:bCs/>
          <w:b/>
        </w:rPr>
        <w:t xml:space="preserve">Keywords:</w:t>
      </w:r>
      <w:r>
        <w:t xml:space="preserve"> </w:t>
      </w:r>
      <w:r>
        <w:t xml:space="preserve">Abstract academic, Economist, Spain Madrid.</w:t>
      </w:r>
    </w:p>
    <w:bookmarkStart w:id="20" w:name="introduction"/>
    <w:p>
      <w:pPr>
        <w:pStyle w:val="Heading2"/>
      </w:pPr>
      <w:r>
        <w:t xml:space="preserve">Introduction</w:t>
      </w:r>
    </w:p>
    <w:p>
      <w:pPr>
        <w:pStyle w:val="FirstParagraph"/>
      </w:pPr>
      <w:r>
        <w:t xml:space="preserve">The field of economics has long been a cornerstone of academic and professional inquiry, particularly in dynamic urban centers like Madrid, Spain. As the capital and largest city of Spain, Madrid serves as a pivotal hub for economic research, policy-making, and business innovation. This abstract academic document explores the multifaceted role of economists operating within this vibrant metropolis, emphasizing their contributions to both local and national economic challenges. By examining the interplay between theoretical frameworks and practical applications in Madrid’s unique socio-economic context, this work highlights how economists in Spain’s capital navigate global trends while addressing region-specific issues.</w:t>
      </w:r>
    </w:p>
    <w:bookmarkEnd w:id="20"/>
    <w:bookmarkStart w:id="21" w:name="Xed654b1f969d8625b35e02fc7bb070d3073e526"/>
    <w:p>
      <w:pPr>
        <w:pStyle w:val="Heading2"/>
      </w:pPr>
      <w:r>
        <w:t xml:space="preserve">Contextualizing the Role of Economists in Spain Madrid</w:t>
      </w:r>
    </w:p>
    <w:p>
      <w:pPr>
        <w:pStyle w:val="FirstParagraph"/>
      </w:pPr>
      <w:r>
        <w:t xml:space="preserve">Madrid, as a political, economic, and cultural epicenter of Spain, presents economists with a unique landscape to study and influence policy. The city’s economy is characterized by its integration into the European Union (EU), its status as a financial services hub, and its historical ties to industries such as tourism, manufacturing, and technology. Economists in Madrid must grapple with challenges that reflect both global economic pressures—such as inflationary trends and technological disruption—and local concerns like urban inequality, labor market dynamics, and the sustainability of public services.</w:t>
      </w:r>
    </w:p>
    <w:p>
      <w:pPr>
        <w:pStyle w:val="BodyText"/>
      </w:pPr>
      <w:r>
        <w:t xml:space="preserve">The role of the economist in Spain Madrid is not confined to academia. Many professionals work within government agencies, financial institutions, think tanks, or international organizations stationed in the city. Their expertise is critical in shaping policies that address issues such as unemployment rates (which have historically been a challenge for Spain), housing affordability, and regional disparities between Madrid and other parts of the country. The economist’s analytical tools—ranging from econometric models to behavioral economics—are indispensable in crafting evidence-based strategies for sustainable growth.</w:t>
      </w:r>
    </w:p>
    <w:bookmarkEnd w:id="21"/>
    <w:bookmarkStart w:id="22" w:name="methodology-and-scope"/>
    <w:p>
      <w:pPr>
        <w:pStyle w:val="Heading2"/>
      </w:pPr>
      <w:r>
        <w:t xml:space="preserve">Methodology and Scope</w:t>
      </w:r>
    </w:p>
    <w:p>
      <w:pPr>
        <w:pStyle w:val="FirstParagraph"/>
      </w:pPr>
      <w:r>
        <w:t xml:space="preserve">This abstract academic review synthesizes existing literature, policy documents, and case studies to analyze the work of economists in Spain Madrid. It draws on interdisciplinary sources, including economic theory, sociological insights into urban development, and empirical data from recent decades. The scope encompasses three primary areas: (1) the theoretical contributions of Madrid-based economists to broader economic discourse; (2) their practical involvement in policy formulation at both municipal and national levels; and (3) the impact of global events—such as the European debt crisis, Brexit, and the ongoing pandemic—on their work.</w:t>
      </w:r>
    </w:p>
    <w:p>
      <w:pPr>
        <w:pStyle w:val="BodyText"/>
      </w:pPr>
      <w:r>
        <w:t xml:space="preserve">Particular attention is given to how economists in Madrid leverage Spain’s position within the EU to advocate for policies that balance fiscal responsibility with social equity. For instance, their research on labor market reforms has informed debates about wage stagnation and gig economy regulations. Similarly, studies on housing markets in Madrid have highlighted the need for affordable housing initiatives, a pressing issue given the city’s soaring property prices.</w:t>
      </w:r>
    </w:p>
    <w:bookmarkEnd w:id="22"/>
    <w:bookmarkStart w:id="23" w:name="Xa6185f881f83c953ea1d027408292955b4c4304"/>
    <w:p>
      <w:pPr>
        <w:pStyle w:val="Heading2"/>
      </w:pPr>
      <w:r>
        <w:t xml:space="preserve">Key Contributions of Economists in Spain Madrid</w:t>
      </w:r>
    </w:p>
    <w:p>
      <w:pPr>
        <w:pStyle w:val="FirstParagraph"/>
      </w:pPr>
      <w:r>
        <w:t xml:space="preserve">Economists operating in Spain Madrid have made significant contributions to economic theory and practice. One notable area is their work on regional development economics, which examines how Madrid’s central role as a capital city affects peripheral regions. These studies often emphasize the need for redistributive policies to mitigate economic imbalances between urban centers and rural areas.</w:t>
      </w:r>
    </w:p>
    <w:p>
      <w:pPr>
        <w:pStyle w:val="BodyText"/>
      </w:pPr>
      <w:r>
        <w:t xml:space="preserve">Another critical contribution lies in the analysis of public finance and taxation. Economists in Madrid have been at the forefront of evaluating Spain’s fiscal policies, particularly in light of austerity measures implemented during the 2008 financial crisis. Their research has informed discussions on tax reform, with a focus on reducing regressive tax burdens and improving revenue collection efficiency.</w:t>
      </w:r>
    </w:p>
    <w:p>
      <w:pPr>
        <w:pStyle w:val="BodyText"/>
      </w:pPr>
      <w:r>
        <w:t xml:space="preserve">Furthermore, economists in Madrid have played a key role in addressing environmental sustainability through green economics. Given Spain’s commitment to renewable energy targets and carbon neutrality by 2050, Madrid-based economists have developed models to assess the economic impact of transitioning to cleaner energy sources. Their work has influenced both private-sector investments and public infrastructure projects.</w:t>
      </w:r>
    </w:p>
    <w:bookmarkEnd w:id="23"/>
    <w:bookmarkStart w:id="24" w:name="challenges-and-opportunities"/>
    <w:p>
      <w:pPr>
        <w:pStyle w:val="Heading2"/>
      </w:pPr>
      <w:r>
        <w:t xml:space="preserve">Challenges and Opportunities</w:t>
      </w:r>
    </w:p>
    <w:p>
      <w:pPr>
        <w:pStyle w:val="FirstParagraph"/>
      </w:pPr>
      <w:r>
        <w:t xml:space="preserve">Despite their contributions, economists in Spain Madrid face significant challenges. One major hurdle is the politicization of economic policy, which can hinder evidence-based decision-making. For example, debates over public spending on social programs often pit short-term political gains against long-term economic stability.</w:t>
      </w:r>
    </w:p>
    <w:p>
      <w:pPr>
        <w:pStyle w:val="BodyText"/>
      </w:pPr>
      <w:r>
        <w:t xml:space="preserve">Additionally, the rapid pace of technological innovation presents both opportunities and risks. Economists must now incorporate digital economy dynamics into their analyses, such as the rise of fintech companies in Madrid’s financial sector or the implications of automation on employment. This requires continuous adaptation to new methodologies and data sources.</w:t>
      </w:r>
    </w:p>
    <w:p>
      <w:pPr>
        <w:pStyle w:val="BodyText"/>
      </w:pPr>
      <w:r>
        <w:t xml:space="preserve">Madrid’s international connections also offer unique opportunities for economists to engage with global challenges. As a host city for institutions like the European Central Bank (ECB) and multinational corporations, Madrid-based economists can collaborate on cross-border research initiatives or contribute to international policy dialogues.</w:t>
      </w:r>
    </w:p>
    <w:bookmarkEnd w:id="24"/>
    <w:bookmarkStart w:id="25" w:name="conclusion"/>
    <w:p>
      <w:pPr>
        <w:pStyle w:val="Heading2"/>
      </w:pPr>
      <w:r>
        <w:t xml:space="preserve">Conclusion</w:t>
      </w:r>
    </w:p>
    <w:p>
      <w:pPr>
        <w:pStyle w:val="FirstParagraph"/>
      </w:pPr>
      <w:r>
        <w:t xml:space="preserve">In conclusion, the role of the economist in Spain Madrid is both academically rigorous and practically transformative. Through their work, they bridge theoretical knowledge with real-world applications, addressing complex economic issues that define modern Spain. As Madrid continues to evolve as a global city, economists will remain essential in shaping its economic trajectory—ensuring resilience against external shocks while fostering inclusive growth for all residents.</w:t>
      </w:r>
    </w:p>
    <w:p>
      <w:pPr>
        <w:pStyle w:val="BodyText"/>
      </w:pPr>
      <w:r>
        <w:t xml:space="preserve">This abstract academic document underscores the importance of recognizing Madrid not only as a geographical location but also as a dynamic intellectual and policy-making center where economists play a vital role in steering Spain’s future. The interplay between local, national, and global economic forces in Madrid ensures that the work of its economists remains both relevant and influential.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Spain Madrid</dc:title>
  <dc:creator/>
  <dc:language>en</dc:language>
  <cp:keywords/>
  <dcterms:created xsi:type="dcterms:W3CDTF">2026-07-23T05:17:14Z</dcterms:created>
  <dcterms:modified xsi:type="dcterms:W3CDTF">2026-07-23T05:17:14Z</dcterms:modified>
</cp:coreProperties>
</file>

<file path=docProps/custom.xml><?xml version="1.0" encoding="utf-8"?>
<Properties xmlns="http://schemas.openxmlformats.org/officeDocument/2006/custom-properties" xmlns:vt="http://schemas.openxmlformats.org/officeDocument/2006/docPropsVTypes"/>
</file>