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Sudan</w:t>
      </w:r>
      <w:r>
        <w:t xml:space="preserve"> </w:t>
      </w:r>
      <w:r>
        <w:t xml:space="preserve">Khartoum</w:t>
      </w:r>
    </w:p>
    <w:bookmarkStart w:id="20" w:name="Xdca0e454161849892ea573d38b607cb660ca430"/>
    <w:p>
      <w:pPr>
        <w:pStyle w:val="Heading1"/>
      </w:pPr>
      <w:r>
        <w:t xml:space="preserve">Abstract Academic Document: The Role of Economists in Sudan Khartoum</w:t>
      </w:r>
    </w:p>
    <w:p>
      <w:pPr>
        <w:pStyle w:val="FirstParagraph"/>
      </w:pPr>
      <w:r>
        <w:rPr>
          <w:bCs/>
          <w:b/>
        </w:rPr>
        <w:t xml:space="preserve">Introduction:</w:t>
      </w:r>
    </w:p>
    <w:p>
      <w:pPr>
        <w:pStyle w:val="BodyText"/>
      </w:pPr>
      <w:r>
        <w:t xml:space="preserve">The role of economists in shaping the economic landscape of any nation is pivotal, particularly in regions facing complex socio-political and economic challenges. In the context of</w:t>
      </w:r>
      <w:r>
        <w:t xml:space="preserve"> </w:t>
      </w:r>
      <w:r>
        <w:rPr>
          <w:bCs/>
          <w:b/>
        </w:rPr>
        <w:t xml:space="preserve">Sudan Khartoum</w:t>
      </w:r>
      <w:r>
        <w:t xml:space="preserve">, where political instability, resource mismanagement, and external sanctions have historically constrained growth, economists have emerged as critical actors in navigating these turbulent waters. This academic abstract explores the multifaceted role of economists in Sudan Khartoum, emphasizing their contributions to policy formulation, economic resilience strategies, and the broader socio-economic development of the region. As</w:t>
      </w:r>
      <w:r>
        <w:t xml:space="preserve"> </w:t>
      </w:r>
      <w:r>
        <w:rPr>
          <w:bCs/>
          <w:b/>
        </w:rPr>
        <w:t xml:space="preserve">Sudan Khartoum</w:t>
      </w:r>
      <w:r>
        <w:t xml:space="preserve"> </w:t>
      </w:r>
      <w:r>
        <w:t xml:space="preserve">grapples with issues such as currency devaluation, inflationary pressures, and infrastructural decay, the insights of economists become indispensable for fostering sustainable development.</w:t>
      </w:r>
    </w:p>
    <w:p>
      <w:pPr>
        <w:pStyle w:val="BodyText"/>
      </w:pPr>
      <w:r>
        <w:rPr>
          <w:bCs/>
          <w:b/>
        </w:rPr>
        <w:t xml:space="preserve">Historical Context:</w:t>
      </w:r>
    </w:p>
    <w:p>
      <w:pPr>
        <w:pStyle w:val="BodyText"/>
      </w:pPr>
      <w:r>
        <w:t xml:space="preserve">The economic trajectory of Sudan has been marked by cycles of boom and bust. Post-independence in 1956,</w:t>
      </w:r>
      <w:r>
        <w:t xml:space="preserve"> </w:t>
      </w:r>
      <w:r>
        <w:rPr>
          <w:bCs/>
          <w:b/>
        </w:rPr>
        <w:t xml:space="preserve">Sudan Khartoum</w:t>
      </w:r>
      <w:r>
        <w:t xml:space="preserve"> </w:t>
      </w:r>
      <w:r>
        <w:t xml:space="preserve">emerged as the political and economic heart of the country, with economists playing a key role in designing policies to manage resources such as oil, gold, and agricultural commodities. However, decades of authoritarian rule, civil wars (including the protracted conflict with South Sudan), and international sanctions have left lasting scars on Sudan’s economy. Economists in Khartoum have had to adapt their methodologies to address these challenges, often working within frameworks of limited data availability and political constraints.</w:t>
      </w:r>
    </w:p>
    <w:p>
      <w:pPr>
        <w:pStyle w:val="BodyText"/>
      </w:pPr>
      <w:r>
        <w:rPr>
          <w:bCs/>
          <w:b/>
        </w:rPr>
        <w:t xml:space="preserve">Current Economic Challenges:</w:t>
      </w:r>
    </w:p>
    <w:p>
      <w:pPr>
        <w:pStyle w:val="BodyText"/>
      </w:pPr>
      <w:r>
        <w:t xml:space="preserve">Today,</w:t>
      </w:r>
      <w:r>
        <w:t xml:space="preserve"> </w:t>
      </w:r>
      <w:r>
        <w:rPr>
          <w:bCs/>
          <w:b/>
        </w:rPr>
        <w:t xml:space="preserve">Sudan Khartoum</w:t>
      </w:r>
      <w:r>
        <w:t xml:space="preserve"> </w:t>
      </w:r>
      <w:r>
        <w:t xml:space="preserve">faces a confluence of economic crises. The 2019 ouster of former President Omar al-Bashir led to a transitional government, but economic instability persists. Hyperinflation (reaching over 600% in some periods), currency devaluation, and debt restructuring have become defining features. Economists in Khartoum must grapple with these issues while advocating for reforms that align with both local needs and global economic standards. For instance, the recent shift to a new currency, the Sudanese pound (2023), required extensive planning by economists to stabilize markets and restore public trust.</w:t>
      </w:r>
    </w:p>
    <w:p>
      <w:pPr>
        <w:pStyle w:val="BodyText"/>
      </w:pPr>
      <w:r>
        <w:rPr>
          <w:bCs/>
          <w:b/>
        </w:rPr>
        <w:t xml:space="preserve">The Role of Economists in Policy Formulation:</w:t>
      </w:r>
    </w:p>
    <w:p>
      <w:pPr>
        <w:pStyle w:val="BodyText"/>
      </w:pPr>
      <w:r>
        <w:t xml:space="preserve">Economists in</w:t>
      </w:r>
      <w:r>
        <w:t xml:space="preserve"> </w:t>
      </w:r>
      <w:r>
        <w:rPr>
          <w:bCs/>
          <w:b/>
        </w:rPr>
        <w:t xml:space="preserve">Sudan Khartoum</w:t>
      </w:r>
      <w:r>
        <w:t xml:space="preserve"> </w:t>
      </w:r>
      <w:r>
        <w:t xml:space="preserve">serve as advisors to governments, private sector entities, and international organizations. Their work spans macroeconomic policy, trade negotiations, and poverty alleviation strategies. In the post-Bashir era, economists have been instrumental in drafting the 2023 Economic Recovery Plan (ERP), which prioritizes foreign exchange liberalization, fiscal discipline, and public-private partnerships. Notably, their analysis of Sudan’s debt burden has influenced negotiations with creditors such as the International Monetary Fund (IMF) and China.</w:t>
      </w:r>
    </w:p>
    <w:p>
      <w:pPr>
        <w:pStyle w:val="BodyText"/>
      </w:pPr>
      <w:r>
        <w:rPr>
          <w:bCs/>
          <w:b/>
        </w:rPr>
        <w:t xml:space="preserve">Economic Research and Education in Khartoum:</w:t>
      </w:r>
    </w:p>
    <w:p>
      <w:pPr>
        <w:pStyle w:val="BodyText"/>
      </w:pPr>
      <w:r>
        <w:t xml:space="preserve">Sudan Khartoum hosts several academic institutions that produce economists trained to address regional challenges. The University of Khartoum, for example, has departments of economics that conduct research on topics like agricultural productivity, labor market dynamics, and regional trade integration. These scholars contribute to policy debates through publications and collaborations with think tanks such as the Sudanese Economic Policy Research Institute (SEPRI). Their work often highlights the need for diversification away from oil dependence—a critical issue given recent fluctuations in global commodity prices.</w:t>
      </w:r>
    </w:p>
    <w:p>
      <w:pPr>
        <w:pStyle w:val="BodyText"/>
      </w:pPr>
      <w:r>
        <w:rPr>
          <w:bCs/>
          <w:b/>
        </w:rPr>
        <w:t xml:space="preserve">Challenges Faced by Economists in Khartoum:</w:t>
      </w:r>
    </w:p>
    <w:p>
      <w:pPr>
        <w:pStyle w:val="BodyText"/>
      </w:pPr>
      <w:r>
        <w:t xml:space="preserve">Despite their importance, economists in</w:t>
      </w:r>
      <w:r>
        <w:t xml:space="preserve"> </w:t>
      </w:r>
      <w:r>
        <w:rPr>
          <w:bCs/>
          <w:b/>
        </w:rPr>
        <w:t xml:space="preserve">Sudan Khartoum</w:t>
      </w:r>
      <w:r>
        <w:t xml:space="preserve"> </w:t>
      </w:r>
      <w:r>
        <w:t xml:space="preserve">operate within a challenging environment. Political interference, limited access to reliable data, and brain drain are significant obstacles. Many trained economists have emigrated to neighboring countries like Egypt or the Gulf States in search of better opportunities. Additionally, the lack of institutional support for independent research hampers efforts to develop innovative solutions tailored to Sudan’s unique context.</w:t>
      </w:r>
    </w:p>
    <w:p>
      <w:pPr>
        <w:pStyle w:val="BodyText"/>
      </w:pPr>
      <w:r>
        <w:rPr>
          <w:bCs/>
          <w:b/>
        </w:rPr>
        <w:t xml:space="preserve">Opportunities for Economic Development:</w:t>
      </w:r>
    </w:p>
    <w:p>
      <w:pPr>
        <w:pStyle w:val="BodyText"/>
      </w:pPr>
      <w:r>
        <w:t xml:space="preserve">Amid these challenges, there are emerging opportunities. The discovery of gold reserves in regions like El Fadil and the potential for renewable energy projects (solar and wind) offer avenues for growth. Economists in Khartoum are increasingly focused on leveraging these resources to stimulate employment and reduce reliance on imports. Furthermore, regional integration initiatives under the African Continental Free Trade Area (AfCFTA) present opportunities for Sudan to expand its trade networks, a prospect economists are actively analyzing.</w:t>
      </w:r>
    </w:p>
    <w:p>
      <w:pPr>
        <w:pStyle w:val="BodyText"/>
      </w:pPr>
      <w:r>
        <w:rPr>
          <w:bCs/>
          <w:b/>
        </w:rPr>
        <w:t xml:space="preserve">The Role of International Collaboration:</w:t>
      </w:r>
    </w:p>
    <w:p>
      <w:pPr>
        <w:pStyle w:val="BodyText"/>
      </w:pPr>
      <w:r>
        <w:t xml:space="preserve">International partnerships have become vital for economists in</w:t>
      </w:r>
      <w:r>
        <w:t xml:space="preserve"> </w:t>
      </w:r>
      <w:r>
        <w:rPr>
          <w:bCs/>
          <w:b/>
        </w:rPr>
        <w:t xml:space="preserve">Sudan Khartoum</w:t>
      </w:r>
      <w:r>
        <w:t xml:space="preserve">. Collaborations with organizations like the World Bank and African Development Bank have facilitated access to funding and technical expertise. For example, the recent $1.5 billion loan from the IMF was accompanied by conditionalities that required economists to implement structural reforms, such as reducing subsidies on basic goods and improving tax collection systems.</w:t>
      </w:r>
    </w:p>
    <w:p>
      <w:pPr>
        <w:pStyle w:val="BodyText"/>
      </w:pPr>
      <w:r>
        <w:rPr>
          <w:bCs/>
          <w:b/>
        </w:rPr>
        <w:t xml:space="preserve">Economic Resilience Strategies:</w:t>
      </w:r>
    </w:p>
    <w:p>
      <w:pPr>
        <w:pStyle w:val="BodyText"/>
      </w:pPr>
      <w:r>
        <w:t xml:space="preserve">Given Sudan’s vulnerability to external shocks, economists are prioritizing resilience-building measures. These include diversifying export markets, strengthening financial institutions, and promoting digital economy initiatives. The 2023 establishment of the Sudanese Stock Exchange is a case in point—a project spearheaded by economists aiming to attract foreign investment and provide a platform for local businesses.</w:t>
      </w:r>
    </w:p>
    <w:p>
      <w:pPr>
        <w:pStyle w:val="BodyText"/>
      </w:pPr>
      <w:r>
        <w:rPr>
          <w:bCs/>
          <w:b/>
        </w:rPr>
        <w:t xml:space="preserve">Conclusion:</w:t>
      </w:r>
    </w:p>
    <w:p>
      <w:pPr>
        <w:pStyle w:val="BodyText"/>
      </w:pPr>
      <w:r>
        <w:t xml:space="preserve">The role of</w:t>
      </w:r>
      <w:r>
        <w:t xml:space="preserve"> </w:t>
      </w:r>
      <w:r>
        <w:rPr>
          <w:bCs/>
          <w:b/>
        </w:rPr>
        <w:t xml:space="preserve">Economist</w:t>
      </w:r>
      <w:r>
        <w:t xml:space="preserve">s in</w:t>
      </w:r>
      <w:r>
        <w:t xml:space="preserve"> </w:t>
      </w:r>
      <w:r>
        <w:rPr>
          <w:bCs/>
          <w:b/>
        </w:rPr>
        <w:t xml:space="preserve">Sudan Khartoum</w:t>
      </w:r>
      <w:r>
        <w:t xml:space="preserve"> </w:t>
      </w:r>
      <w:r>
        <w:t xml:space="preserve">is both complex and transformative. As the region seeks to rebuild its economy post-crisis, economists are at the forefront of designing policies that balance short-term stabilization with long-term growth. Their work is not only academic but deeply practical, requiring a nuanced understanding of Sudan’s socio-political dynamics. For</w:t>
      </w:r>
      <w:r>
        <w:t xml:space="preserve"> </w:t>
      </w:r>
      <w:r>
        <w:rPr>
          <w:bCs/>
          <w:b/>
        </w:rPr>
        <w:t xml:space="preserve">Sudan Khartoum</w:t>
      </w:r>
      <w:r>
        <w:t xml:space="preserve"> </w:t>
      </w:r>
      <w:r>
        <w:t xml:space="preserve">to achieve sustainable development, the contributions of economists—both locally and through international collaborations—will remain central to its future.</w:t>
      </w:r>
    </w:p>
    <w:p>
      <w:pPr>
        <w:pStyle w:val="BodyText"/>
      </w:pPr>
      <w:r>
        <w:rPr>
          <w:iCs/>
          <w:i/>
        </w:rPr>
        <w:t xml:space="preserve">This abstract academic document underscores the indispensable role of economists in navigating the economic challenges and opportunities unique to</w:t>
      </w:r>
      <w:r>
        <w:rPr>
          <w:iCs/>
          <w:i/>
        </w:rPr>
        <w:t xml:space="preserve"> </w:t>
      </w:r>
      <w:r>
        <w:rPr>
          <w:bCs/>
          <w:b/>
          <w:iCs/>
          <w:i/>
        </w:rPr>
        <w:t xml:space="preserve">Sudan Khartoum</w:t>
      </w:r>
      <w:r>
        <w:rPr>
          <w:iCs/>
          <w:i/>
        </w:rPr>
        <w:t xml:space="preserve">, highlighting their critical function in shaping a resilient and inclusive economy for future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Sudan Khartoum</dc:title>
  <dc:creator/>
  <dc:language>en</dc:language>
  <cp:keywords/>
  <dcterms:created xsi:type="dcterms:W3CDTF">2026-07-21T04:58:58Z</dcterms:created>
  <dcterms:modified xsi:type="dcterms:W3CDTF">2026-07-21T04:58:58Z</dcterms:modified>
</cp:coreProperties>
</file>

<file path=docProps/custom.xml><?xml version="1.0" encoding="utf-8"?>
<Properties xmlns="http://schemas.openxmlformats.org/officeDocument/2006/custom-properties" xmlns:vt="http://schemas.openxmlformats.org/officeDocument/2006/docPropsVTypes"/>
</file>