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Economists</w:t>
      </w:r>
      <w:r>
        <w:t xml:space="preserve"> </w:t>
      </w:r>
      <w:r>
        <w:t xml:space="preserve">in</w:t>
      </w:r>
      <w:r>
        <w:t xml:space="preserve"> </w:t>
      </w:r>
      <w:r>
        <w:t xml:space="preserve">the</w:t>
      </w:r>
      <w:r>
        <w:t xml:space="preserve"> </w:t>
      </w:r>
      <w:r>
        <w:t xml:space="preserve">United</w:t>
      </w:r>
      <w:r>
        <w:t xml:space="preserve"> </w:t>
      </w:r>
      <w:r>
        <w:t xml:space="preserve">Kingdom</w:t>
      </w:r>
      <w:r>
        <w:t xml:space="preserve"> </w:t>
      </w:r>
      <w:r>
        <w:t xml:space="preserve">Manchester</w:t>
      </w:r>
    </w:p>
    <w:p>
      <w:pPr>
        <w:pStyle w:val="FirstParagraph"/>
      </w:pPr>
      <w:r>
        <w:t xml:space="preserve">```html</w:t>
      </w:r>
    </w:p>
    <w:bookmarkStart w:id="30" w:name="X4be572d485089cb972c851628269f828b71b803"/>
    <w:p>
      <w:pPr>
        <w:pStyle w:val="Heading1"/>
      </w:pPr>
      <w:r>
        <w:t xml:space="preserve">Abstract Academic Document: The Role of Economists in the United Kingdom Manchester</w:t>
      </w:r>
    </w:p>
    <w:bookmarkStart w:id="20" w:name="introduction"/>
    <w:p>
      <w:pPr>
        <w:pStyle w:val="Heading2"/>
      </w:pPr>
      <w:r>
        <w:t xml:space="preserve">Introduction</w:t>
      </w:r>
    </w:p>
    <w:p>
      <w:pPr>
        <w:pStyle w:val="FirstParagraph"/>
      </w:pPr>
      <w:r>
        <w:t xml:space="preserve">The academic discipline of economics, as practiced and studied by Economists, holds significant importance in shaping the socio-economic landscape of cities across the globe. In the context of the United Kingdom Manchester, a city historically renowned for its industrial legacy and now recognized as a burgeoning hub for innovation and higher education, Economists play a pivotal role in addressing contemporary challenges while leveraging historical insights. This document explores the multifaceted contributions of Economists within Manchester’s unique socio-economic framework, emphasizing their impact on policy formulation, urban development, and regional economic growth. The United Kingdom Manchester serves not only as a geographical locus for academic inquiry but also as a microcosm of broader economic trends that Economists are compelled to analyze and influence.</w:t>
      </w:r>
    </w:p>
    <w:bookmarkEnd w:id="20"/>
    <w:bookmarkStart w:id="22" w:name="historical_context"/>
    <w:bookmarkStart w:id="21" w:name="X550355ed03f7cdefdbf6be2f7fd25dd341f8bac"/>
    <w:p>
      <w:pPr>
        <w:pStyle w:val="Heading2"/>
      </w:pPr>
      <w:r>
        <w:t xml:space="preserve">Historical Context: Manchester’s Economic Evolution</w:t>
      </w:r>
    </w:p>
    <w:p>
      <w:pPr>
        <w:pStyle w:val="FirstParagraph"/>
      </w:pPr>
      <w:r>
        <w:t xml:space="preserve">The United Kingdom Manchester has long been synonymous with industrialization. During the 18th and 19th centuries, it emerged as a global center for textile manufacturing, earning the moniker “Cottonopolis.” This era established a foundation of economic resilience and innovation that continues to influence Manchester’s identity today. However, the decline of heavy industry in the late 20th century necessitated a reorientation of Manchester’s economic strategy. Economists have been instrumental in this transformation, guiding policymakers and stakeholders toward diversification into sectors such as technology, finance, and creative industries.</w:t>
      </w:r>
    </w:p>
    <w:p>
      <w:pPr>
        <w:pStyle w:val="BodyText"/>
      </w:pPr>
      <w:r>
        <w:t xml:space="preserve">Modern Manchester is characterized by its dual identity as both a historic city and a forward-thinking metropolis. Institutions like the University of Manchester and the Manchester Metropolitan University have fostered academic research that informs economic policies. Economists operating in this environment are tasked with reconciling historical legacies with contemporary needs, ensuring that economic strategies reflect both local aspirations and global trends.</w:t>
      </w:r>
    </w:p>
    <w:bookmarkEnd w:id="21"/>
    <w:bookmarkEnd w:id="22"/>
    <w:bookmarkStart w:id="24" w:name="role_of_economists"/>
    <w:bookmarkStart w:id="23" w:name="X661c06b55db76c11089fda24d6cd186bba926c8"/>
    <w:p>
      <w:pPr>
        <w:pStyle w:val="Heading2"/>
      </w:pPr>
      <w:r>
        <w:t xml:space="preserve">The Role of Economists in Contemporary Manchester</w:t>
      </w:r>
    </w:p>
    <w:p>
      <w:pPr>
        <w:pStyle w:val="FirstParagraph"/>
      </w:pPr>
      <w:r>
        <w:t xml:space="preserve">Economists in the United Kingdom Manchester operate at the intersection of academia, public policy, and private enterprise. Their work spans a wide array of domains, including labor market analysis, urban planning, regional development strategies, and environmental economics. For instance, Economists have played a critical role in addressing post-Brexit challenges by analyzing trade dynamics and suggesting policies to bolster Manchester’s competitive edge in international markets.</w:t>
      </w:r>
    </w:p>
    <w:p>
      <w:pPr>
        <w:pStyle w:val="BodyText"/>
      </w:pPr>
      <w:r>
        <w:t xml:space="preserve">In the academic sphere, Economists at institutions such as the University of Manchester contribute to cutting-edge research on topics like income inequality, technological disruption, and sustainable development. Their findings often inform local governance and corporate decision-making. For example, studies on housing affordability conducted by Manchester-based Economists have influenced zoning laws and affordable housing initiatives in the region.</w:t>
      </w:r>
    </w:p>
    <w:p>
      <w:pPr>
        <w:pStyle w:val="BodyText"/>
      </w:pPr>
      <w:r>
        <w:t xml:space="preserve">Moreover, Economists are integral to public-private partnerships that drive economic growth. By conducting cost-benefit analyses of infrastructure projects—such as the expansion of Manchester’s transport network or investments in renewable energy—Economists ensure that resources are allocated efficiently to maximize long-term benefits for the city.</w:t>
      </w:r>
    </w:p>
    <w:bookmarkEnd w:id="23"/>
    <w:bookmarkEnd w:id="24"/>
    <w:bookmarkStart w:id="26" w:name="challenges_and_opportunities"/>
    <w:bookmarkStart w:id="25" w:name="X761bf6ddfdd34cbffdfb060c7e8b009f3b275b5"/>
    <w:p>
      <w:pPr>
        <w:pStyle w:val="Heading2"/>
      </w:pPr>
      <w:r>
        <w:t xml:space="preserve">Challenges and Opportunities: The Economic Landscape of Manchester</w:t>
      </w:r>
    </w:p>
    <w:p>
      <w:pPr>
        <w:pStyle w:val="FirstParagraph"/>
      </w:pPr>
      <w:r>
        <w:t xml:space="preserve">The United Kingdom Manchester faces several economic challenges, including rising inequality, housing shortages, and the need to transition toward a green economy. Economists are at the forefront of addressing these issues through innovative research and policy recommendations. For instance, economists specializing in environmental economics have collaborated with local authorities to design carbon reduction targets aligned with national climate goals.</w:t>
      </w:r>
    </w:p>
    <w:p>
      <w:pPr>
        <w:pStyle w:val="BodyText"/>
      </w:pPr>
      <w:r>
        <w:t xml:space="preserve">One of the most pressing challenges is ensuring equitable economic growth. Manchester’s rapid urbanization has led to disparities in access to resources, particularly in peripheral neighborhoods. Economists are working closely with community organizations and policymakers to devise strategies that promote inclusive growth, such as targeted investment in education and skills training for disadvantaged populations.</w:t>
      </w:r>
    </w:p>
    <w:p>
      <w:pPr>
        <w:pStyle w:val="BodyText"/>
      </w:pPr>
      <w:r>
        <w:t xml:space="preserve">Opportunities abound for Economists in Manchester, particularly given the city’s growing reputation as a center for technological innovation. The emergence of sectors like fintech, biotechnology, and advanced manufacturing has created new avenues for economic research. Economists are also exploring the potential of digital transformation to enhance productivity and address labor market mismatches.</w:t>
      </w:r>
    </w:p>
    <w:bookmarkEnd w:id="25"/>
    <w:bookmarkEnd w:id="26"/>
    <w:bookmarkStart w:id="28" w:name="case_studies"/>
    <w:bookmarkStart w:id="27" w:name="Xaba3f6bda829a9469f705e0ba21ea386dc72800"/>
    <w:p>
      <w:pPr>
        <w:pStyle w:val="Heading2"/>
      </w:pPr>
      <w:r>
        <w:t xml:space="preserve">Case Studies: The Impact of Economists in Manchester</w:t>
      </w:r>
    </w:p>
    <w:p>
      <w:pPr>
        <w:pStyle w:val="FirstParagraph"/>
      </w:pPr>
      <w:r>
        <w:t xml:space="preserve">To illustrate the tangible contributions of Economists in the United Kingdom Manchester, consider two case studies. First, during the 2008 financial crisis, Economists from Manchester-based institutions conducted analyses on regional economic vulnerabilities. Their insights led to targeted interventions that stabilized local employment rates and supported small businesses through government grants.</w:t>
      </w:r>
    </w:p>
    <w:p>
      <w:pPr>
        <w:pStyle w:val="BodyText"/>
      </w:pPr>
      <w:r>
        <w:t xml:space="preserve">Second, a recent initiative by the Greater Manchester Combined Authority (GMCA) involved Economists in designing a “Green Economy Strategy.” By quantifying the economic benefits of transitioning to renewable energy sources, Economists provided compelling evidence to secure funding for solar farms and wind energy projects in the region. This collaboration has positioned Manchester as a leader in sustainable urban development.</w:t>
      </w:r>
    </w:p>
    <w:bookmarkEnd w:id="27"/>
    <w:bookmarkEnd w:id="28"/>
    <w:bookmarkStart w:id="29" w:name="conclusion"/>
    <w:p>
      <w:pPr>
        <w:pStyle w:val="Heading2"/>
      </w:pPr>
      <w:r>
        <w:t xml:space="preserve">Conclusion</w:t>
      </w:r>
    </w:p>
    <w:p>
      <w:pPr>
        <w:pStyle w:val="FirstParagraph"/>
      </w:pPr>
      <w:r>
        <w:t xml:space="preserve">In conclusion, the role of Economists in the United Kingdom Manchester is both dynamic and indispensable. From historical analysis to contemporary policy-making, Economists have shaped the city’s economic trajectory at critical junctures. Their expertise in addressing complex socio-economic challenges ensures that Manchester remains a resilient and innovative city capable of adapting to global changes while preserving its unique character.</w:t>
      </w:r>
    </w:p>
    <w:p>
      <w:pPr>
        <w:pStyle w:val="BodyText"/>
      </w:pPr>
      <w:r>
        <w:t xml:space="preserve">As the United Kingdom Manchester continues to evolve, the contributions of Economists will remain central to its development. By bridging academic research with practical applications, Economists not only inform policy but also inspire future generations of economists and citizens alike. This document underscores the importance of recognizing and supporting the vital work undertaken by Economists in this vibrant city.</w:t>
      </w:r>
    </w:p>
    <w:bookmarkEnd w:id="29"/>
    <w:p>
      <w:pPr>
        <w:pStyle w:val="BodyText"/>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Economists in the United Kingdom Manchester</dc:title>
  <dc:creator/>
  <dc:language>en</dc:language>
  <cp:keywords/>
  <dcterms:created xsi:type="dcterms:W3CDTF">2026-07-23T22:18:14Z</dcterms:created>
  <dcterms:modified xsi:type="dcterms:W3CDTF">2026-07-23T22:18:14Z</dcterms:modified>
</cp:coreProperties>
</file>

<file path=docProps/custom.xml><?xml version="1.0" encoding="utf-8"?>
<Properties xmlns="http://schemas.openxmlformats.org/officeDocument/2006/custom-properties" xmlns:vt="http://schemas.openxmlformats.org/officeDocument/2006/docPropsVTypes"/>
</file>