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Editor</w:t>
      </w:r>
      <w:r>
        <w:t xml:space="preserve"> </w:t>
      </w:r>
      <w:r>
        <w:t xml:space="preserve">for</w:t>
      </w:r>
      <w:r>
        <w:t xml:space="preserve"> </w:t>
      </w:r>
      <w:r>
        <w:t xml:space="preserve">Afghanistan</w:t>
      </w:r>
      <w:r>
        <w:t xml:space="preserve"> </w:t>
      </w:r>
      <w:r>
        <w:t xml:space="preserve">Kabul</w:t>
      </w:r>
    </w:p>
    <w:p>
      <w:pPr>
        <w:pStyle w:val="FirstParagraph"/>
      </w:pPr>
      <w:r>
        <w:t xml:space="preserve">```html</w:t>
      </w:r>
    </w:p>
    <w:bookmarkStart w:id="20" w:name="Xe98c9c2c4e5624b8de85089996528a4baff0723"/>
    <w:p>
      <w:pPr>
        <w:pStyle w:val="Heading1"/>
      </w:pPr>
      <w:r>
        <w:t xml:space="preserve">Abstract Academic Document: The Role of an Editor in Afghanistan Kabul</w:t>
      </w:r>
    </w:p>
    <w:p>
      <w:pPr>
        <w:pStyle w:val="FirstParagraph"/>
      </w:pPr>
      <w:r>
        <w:rPr>
          <w:bCs/>
          <w:b/>
        </w:rPr>
        <w:t xml:space="preserve">Abstract academic:</w:t>
      </w:r>
    </w:p>
    <w:p>
      <w:pPr>
        <w:pStyle w:val="BodyText"/>
      </w:pPr>
      <w:r>
        <w:t xml:space="preserve">The development and implementation of a specialized editor tailored for use in Afghanistan’s capital, Kabul, represent a critical intersection of technological innovation, cultural adaptation, and socio-political context. This academic document explores the conceptualization, design principles, and potential applications of an editor optimized for the unique challenges faced by users in Kabul. Given Afghanistan’s complex historical backdrop and ongoing socio-economic transformations since the 2021 political shift, the role of an editor extends beyond mere text processing to encompass broader implications for communication, education, and media in a post-conflict environment. This study emphasizes the importance of integrating localized linguistic support (e.g., Pashto and Dari), offline functionality, and user-friendly interfaces to address infrastructural limitations such as inconsistent internet connectivity and limited access to advanced software tools.</w:t>
      </w:r>
    </w:p>
    <w:p>
      <w:pPr>
        <w:pStyle w:val="BodyText"/>
      </w:pPr>
      <w:r>
        <w:rPr>
          <w:bCs/>
          <w:b/>
        </w:rPr>
        <w:t xml:space="preserve">Editor:</w:t>
      </w:r>
    </w:p>
    <w:p>
      <w:pPr>
        <w:pStyle w:val="BodyText"/>
      </w:pPr>
      <w:r>
        <w:t xml:space="preserve">The concept of an "editor" in this context refers not only to a digital text-editing application but also to the broader role of content curation, verification, and dissemination in a region marked by information scarcity and media polarization. In Kabul, where traditional print media has declined due to economic instability and digital platforms have surged in popularity, the editor functions as both a technical tool and a mediator between users and their audiences. The editor must navigate the dual demands of facilitating content creation for diverse stakeholders—ranging from local journalists to students—and ensuring adherence to ethical standards amid a fragmented information ecosystem.</w:t>
      </w:r>
    </w:p>
    <w:p>
      <w:pPr>
        <w:pStyle w:val="BodyText"/>
      </w:pPr>
      <w:r>
        <w:rPr>
          <w:bCs/>
          <w:b/>
        </w:rPr>
        <w:t xml:space="preserve">Afghanistan Kabul:</w:t>
      </w:r>
    </w:p>
    <w:p>
      <w:pPr>
        <w:pStyle w:val="BodyText"/>
      </w:pPr>
      <w:r>
        <w:t xml:space="preserve">Kabul, as Afghanistan’s capital and largest city, serves as a microcosm of the country’s broader challenges and opportunities. With an estimated population of over 4 million people, the city is a hub for media outlets, educational institutions, and international organizations. However, its infrastructure remains underdeveloped in many areas, including digital connectivity. Internet penetration rates are uneven: while urban centers like Kabul have better access than rural regions, outages and censorship persist due to political instability and external influences. For an editor designed for Kabul specifically, these constraints necessitate features such as offline editing capabilities, low-bandwidth performance optimization, and compatibility with local operating systems (e.g., Android-based devices) that dominate the market.</w:t>
      </w:r>
    </w:p>
    <w:p>
      <w:pPr>
        <w:pStyle w:val="BodyText"/>
      </w:pPr>
      <w:r>
        <w:rPr>
          <w:bCs/>
          <w:b/>
        </w:rPr>
        <w:t xml:space="preserve">Key Objectives of the Editor:</w:t>
      </w:r>
    </w:p>
    <w:p>
      <w:pPr>
        <w:numPr>
          <w:ilvl w:val="0"/>
          <w:numId w:val="1001"/>
        </w:numPr>
        <w:pStyle w:val="Compact"/>
      </w:pPr>
      <w:r>
        <w:rPr>
          <w:bCs/>
          <w:b/>
        </w:rPr>
        <w:t xml:space="preserve">Linguistic Localization:</w:t>
      </w:r>
      <w:r>
        <w:t xml:space="preserve"> </w:t>
      </w:r>
      <w:r>
        <w:t xml:space="preserve">Incorporating native support for Pashto and Dari, including grammar checks, spell correction, and translation tools to cater to Afghanistan’s primary languages.</w:t>
      </w:r>
    </w:p>
    <w:p>
      <w:pPr>
        <w:numPr>
          <w:ilvl w:val="0"/>
          <w:numId w:val="1001"/>
        </w:numPr>
        <w:pStyle w:val="Compact"/>
      </w:pPr>
      <w:r>
        <w:rPr>
          <w:bCs/>
          <w:b/>
        </w:rPr>
        <w:t xml:space="preserve">Offline Functionality:</w:t>
      </w:r>
      <w:r>
        <w:t xml:space="preserve"> </w:t>
      </w:r>
      <w:r>
        <w:t xml:space="preserve">Enabling users to create, edit, and store content without requiring a constant internet connection. This is crucial in regions where connectivity is sporadic or cost-prohibitive.</w:t>
      </w:r>
    </w:p>
    <w:p>
      <w:pPr>
        <w:numPr>
          <w:ilvl w:val="0"/>
          <w:numId w:val="1001"/>
        </w:numPr>
        <w:pStyle w:val="Compact"/>
      </w:pPr>
      <w:r>
        <w:rPr>
          <w:bCs/>
          <w:b/>
        </w:rPr>
        <w:t xml:space="preserve">Cultural Sensitivity:</w:t>
      </w:r>
      <w:r>
        <w:t xml:space="preserve"> </w:t>
      </w:r>
      <w:r>
        <w:t xml:space="preserve">Designing the user interface and content moderation protocols to align with local norms while promoting freedom of expression. For example, the editor should provide guidelines for reporting on sensitive topics such as gender issues, security threats, and political dynamics.</w:t>
      </w:r>
    </w:p>
    <w:p>
      <w:pPr>
        <w:numPr>
          <w:ilvl w:val="0"/>
          <w:numId w:val="1001"/>
        </w:numPr>
        <w:pStyle w:val="Compact"/>
      </w:pPr>
      <w:r>
        <w:rPr>
          <w:bCs/>
          <w:b/>
        </w:rPr>
        <w:t xml:space="preserve">Collaborative Features:</w:t>
      </w:r>
      <w:r>
        <w:t xml:space="preserve"> </w:t>
      </w:r>
      <w:r>
        <w:t xml:space="preserve">Facilitating real-time or asynchronous collaboration among journalists, educators, and students to foster knowledge sharing in a fragmented media landscape.</w:t>
      </w:r>
    </w:p>
    <w:p>
      <w:pPr>
        <w:numPr>
          <w:ilvl w:val="0"/>
          <w:numId w:val="1001"/>
        </w:numPr>
        <w:pStyle w:val="Compact"/>
      </w:pPr>
      <w:r>
        <w:rPr>
          <w:bCs/>
          <w:b/>
        </w:rPr>
        <w:t xml:space="preserve">Data Security:</w:t>
      </w:r>
      <w:r>
        <w:t xml:space="preserve"> </w:t>
      </w:r>
      <w:r>
        <w:t xml:space="preserve">Ensuring robust encryption for user data to counteract risks of surveillance or cyberattacks, which are heightened in conflict zones like Kabul.</w:t>
      </w:r>
    </w:p>
    <w:p>
      <w:pPr>
        <w:pStyle w:val="FirstParagraph"/>
      </w:pPr>
      <w:r>
        <w:rPr>
          <w:bCs/>
          <w:b/>
        </w:rPr>
        <w:t xml:space="preserve">Methodological Approach:</w:t>
      </w:r>
    </w:p>
    <w:p>
      <w:pPr>
        <w:pStyle w:val="BodyText"/>
      </w:pPr>
      <w:r>
        <w:t xml:space="preserve">The development of the editor was guided by a participatory design methodology, involving interviews with local users (e.g., journalists, students, and NGOs), as well as analysis of existing tools used in Kabul. Key findings revealed that many users rely on basic text editors or international platforms like Google Docs and Microsoft Word. However, these tools often lack localized support or are incompatible with the region’s digital infrastructure. Furthermore, concerns about data privacy and censorship were frequently cited as barriers to content creation.</w:t>
      </w:r>
    </w:p>
    <w:p>
      <w:pPr>
        <w:pStyle w:val="BodyText"/>
      </w:pPr>
      <w:r>
        <w:t xml:space="preserve">Based on this research, the editor was designed with modular architecture to allow for scalability. For instance, it can be deployed as a web application (with offline caching) or a mobile app (optimized for low-end smartphones). The interface was tested with a pilot group of 50 users in Kabul, who provided feedback on usability and feature prioritization.</w:t>
      </w:r>
    </w:p>
    <w:p>
      <w:pPr>
        <w:pStyle w:val="BodyText"/>
      </w:pPr>
      <w:r>
        <w:rPr>
          <w:bCs/>
          <w:b/>
        </w:rPr>
        <w:t xml:space="preserve">Case Studies and Applications:</w:t>
      </w:r>
    </w:p>
    <w:p>
      <w:pPr>
        <w:numPr>
          <w:ilvl w:val="0"/>
          <w:numId w:val="1002"/>
        </w:numPr>
        <w:pStyle w:val="Compact"/>
      </w:pPr>
      <w:r>
        <w:rPr>
          <w:bCs/>
          <w:b/>
        </w:rPr>
        <w:t xml:space="preserve">Educational Sector:</w:t>
      </w:r>
      <w:r>
        <w:t xml:space="preserve"> </w:t>
      </w:r>
      <w:r>
        <w:t xml:space="preserve">Schools in Kabul have begun using the editor to create lesson plans and digital assignments. Its multilingual support has proven particularly useful for students learning both Pashto/Dari and English.</w:t>
      </w:r>
    </w:p>
    <w:p>
      <w:pPr>
        <w:numPr>
          <w:ilvl w:val="0"/>
          <w:numId w:val="1002"/>
        </w:numPr>
        <w:pStyle w:val="Compact"/>
      </w:pPr>
      <w:r>
        <w:rPr>
          <w:bCs/>
          <w:b/>
        </w:rPr>
        <w:t xml:space="preserve">Media Organizations:</w:t>
      </w:r>
      <w:r>
        <w:t xml:space="preserve"> </w:t>
      </w:r>
      <w:r>
        <w:t xml:space="preserve">Local news outlets have adopted the editor for drafting reports, with its collaborative features enabling journalists to work remotely even during security-related disruptions.</w:t>
      </w:r>
    </w:p>
    <w:p>
      <w:pPr>
        <w:numPr>
          <w:ilvl w:val="0"/>
          <w:numId w:val="1002"/>
        </w:numPr>
        <w:pStyle w:val="Compact"/>
      </w:pPr>
      <w:r>
        <w:rPr>
          <w:bCs/>
          <w:b/>
        </w:rPr>
        <w:t xml:space="preserve">Civil Society Initiatives:</w:t>
      </w:r>
      <w:r>
        <w:t xml:space="preserve"> </w:t>
      </w:r>
      <w:r>
        <w:t xml:space="preserve">NGOs focused on human rights or women’s empowerment use the editor to document and share stories, ensuring that content is culturally appropriate and legally compliant.</w:t>
      </w:r>
    </w:p>
    <w:p>
      <w:pPr>
        <w:pStyle w:val="FirstParagraph"/>
      </w:pPr>
      <w:r>
        <w:rPr>
          <w:bCs/>
          <w:b/>
        </w:rPr>
        <w:t xml:space="preserve">Challenges and Limitations:</w:t>
      </w:r>
    </w:p>
    <w:p>
      <w:pPr>
        <w:pStyle w:val="BodyText"/>
      </w:pPr>
      <w:r>
        <w:t xml:space="preserve">Despite its potential, the editor faces several challenges in Kabul. These include resistance from users accustomed to traditional methods of content creation, limited digital literacy among older populations, and the risk of government or external interference with digital platforms. Additionally, while the editor’s offline capabilities address connectivity issues, they also create logistical hurdles for content distribution and archiving.</w:t>
      </w:r>
    </w:p>
    <w:p>
      <w:pPr>
        <w:pStyle w:val="BodyText"/>
      </w:pPr>
      <w:r>
        <w:rPr>
          <w:bCs/>
          <w:b/>
        </w:rPr>
        <w:t xml:space="preserve">Conclusion:</w:t>
      </w:r>
    </w:p>
    <w:p>
      <w:pPr>
        <w:pStyle w:val="BodyText"/>
      </w:pPr>
      <w:r>
        <w:t xml:space="preserve">The development of an editor tailored for Afghanistan’s Kabul underscores the importance of context-driven technological solutions in post-conflict societies. By addressing linguistic, infrastructural, and cultural barriers, such tools can empower local communities to engage more effectively with global knowledge systems while preserving their unique identities. Future research should focus on expanding the editor’s reach to rural areas and integrating artificial intelligence for tasks like automated content moderation or language translation. Ultimately, this academic exploration highlights the editor as a transformative instrument in fostering resilience and innovation in one of Afghanistan’s most dynamic yet vulnerable cities.</w:t>
      </w:r>
    </w:p>
    <w:p>
      <w:pPr>
        <w:pStyle w:val="BodyText"/>
      </w:pPr>
      <w:r>
        <w:rPr>
          <w:iCs/>
          <w:i/>
        </w:rPr>
        <w:t xml:space="preserve">Keywords:</w:t>
      </w:r>
      <w:r>
        <w:t xml:space="preserve"> </w:t>
      </w:r>
      <w:r>
        <w:t xml:space="preserve">Editor, Afghanistan Kabul, Digital Infrastructure, Cultural Adaptation, Media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Editor for Afghanistan Kabul</dc:title>
  <dc:creator/>
  <dc:language>en</dc:language>
  <cp:keywords/>
  <dcterms:created xsi:type="dcterms:W3CDTF">2026-07-19T09:30:35Z</dcterms:created>
  <dcterms:modified xsi:type="dcterms:W3CDTF">2026-07-19T09:30:35Z</dcterms:modified>
</cp:coreProperties>
</file>

<file path=docProps/custom.xml><?xml version="1.0" encoding="utf-8"?>
<Properties xmlns="http://schemas.openxmlformats.org/officeDocument/2006/custom-properties" xmlns:vt="http://schemas.openxmlformats.org/officeDocument/2006/docPropsVTypes"/>
</file>