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Editor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8" w:name="X1040cc0fa670658c9d4e540cba26cce3fe18d0f"/>
    <w:p>
      <w:pPr>
        <w:pStyle w:val="Heading1"/>
      </w:pPr>
      <w:r>
        <w:t xml:space="preserve">Abstract Academic Document: The Role of an Editor in Algeria (Algiers)</w:t>
      </w:r>
    </w:p>
    <w:bookmarkStart w:id="20" w:name="introduction"/>
    <w:p>
      <w:pPr>
        <w:pStyle w:val="Heading2"/>
      </w:pPr>
      <w:r>
        <w:t xml:space="preserve">Introduction</w:t>
      </w:r>
    </w:p>
    <w:p>
      <w:pPr>
        <w:pStyle w:val="FirstParagraph"/>
      </w:pPr>
      <w:r>
        <w:t xml:space="preserve">In the dynamic cultural and political landscape of Algeria, particularly in its capital, Algiers, the role of an editor has evolved into a critical component of media production, academic research dissemination, and digital content creation. This abstract explores the significance of an editor—both as a software tool and as a professional role—in addressing contemporary challenges faced by Algerian institutions. Given Algeria’s unique socio-political context and Algiers’ status as a hub for education, technology, and media innovation, the integration of advanced editorial tools is not merely beneficial but essential for fostering intellectual exchange, cultural preservation, and digital literacy.</w:t>
      </w:r>
    </w:p>
    <w:p>
      <w:pPr>
        <w:pStyle w:val="BodyText"/>
      </w:pPr>
      <w:r>
        <w:t xml:space="preserve">Algeria’s post-colonial trajectory has shaped its media environment into one that balances state regulation with the need for modernization. In Algiers, where universities and research institutions are pivotal to national development, the use of an editor—whether as a content management system or a collaborative platform—has become indispensable for streamlining workflows and ensuring compliance with local laws. This document analyzes how the adoption of such tools can bridge gaps between traditional practices and emerging digital paradigms in Algeria.</w:t>
      </w:r>
    </w:p>
    <w:bookmarkEnd w:id="20"/>
    <w:bookmarkStart w:id="22" w:name="importance-of-editors"/>
    <w:bookmarkStart w:id="21" w:name="the-importance-of-an-editor-in-algeria"/>
    <w:p>
      <w:pPr>
        <w:pStyle w:val="Heading2"/>
      </w:pPr>
      <w:r>
        <w:t xml:space="preserve">The Importance of an Editor in Algeria</w:t>
      </w:r>
    </w:p>
    <w:p>
      <w:pPr>
        <w:pStyle w:val="FirstParagraph"/>
      </w:pPr>
      <w:r>
        <w:t xml:space="preserve">The term "editor" encompasses a dual meaning in the context of Algeria: it refers both to software designed for text formatting, content curation, and multimedia editing and to the professional role of curating content for publication. In Algiers, where media outlets are under state influence yet strive to adapt to global standards, editors play a pivotal role in shaping narratives that reflect Algerian identity while adhering to legal frameworks.</w:t>
      </w:r>
    </w:p>
    <w:p>
      <w:pPr>
        <w:pStyle w:val="BodyText"/>
      </w:pPr>
      <w:r>
        <w:t xml:space="preserve">Academic institutions in Algeria face unique challenges in disseminating research due to limited access to international databases and localized content management systems. An editor, equipped with multilingual support and compliance with local regulations (e.g., data privacy laws), can enhance the efficiency of academic publishing. For instance, universities like the University of Algiers have begun integrating open-source editing platforms to ensure that scholarly works are accessible to both local and global audiences without compromising on intellectual property rights.</w:t>
      </w:r>
    </w:p>
    <w:p>
      <w:pPr>
        <w:pStyle w:val="BodyText"/>
      </w:pPr>
      <w:r>
        <w:t xml:space="preserve">Moreover, in the realm of digital media, editors are essential for managing content on social platforms and news websites. Given Algeria’s growing internet penetration rate, which exceeds 50% as of 2023, the demand for culturally relevant and technically sound editorial tools has surged. In Algiers, local startups are leveraging editors to create multimedia content that resonates with Algerian audiences while maintaining high production standards.</w:t>
      </w:r>
    </w:p>
    <w:bookmarkEnd w:id="21"/>
    <w:bookmarkEnd w:id="22"/>
    <w:bookmarkStart w:id="24" w:name="challenges-and-opportunities"/>
    <w:bookmarkStart w:id="23" w:name="X7888b25cc59a9d78a6f6a6509f7a501c95d2f37"/>
    <w:p>
      <w:pPr>
        <w:pStyle w:val="Heading2"/>
      </w:pPr>
      <w:r>
        <w:t xml:space="preserve">Challenges and Opportunities for Editors in Algeria</w:t>
      </w:r>
    </w:p>
    <w:p>
      <w:pPr>
        <w:pStyle w:val="FirstParagraph"/>
      </w:pPr>
      <w:r>
        <w:t xml:space="preserve">The integration of an editor into Algeria’s socio-technical ecosystem presents both challenges and opportunities. One primary challenge is the digital divide: while Algiers boasts advanced infrastructure compared to other regions, disparities in internet access and technological literacy persist across rural and urban areas. An editor must therefore be designed with adaptability in mind, offering offline functionality for users in less connected regions while enabling real-time collaboration for those in well-connected hubs like Algiers.</w:t>
      </w:r>
    </w:p>
    <w:p>
      <w:pPr>
        <w:pStyle w:val="BodyText"/>
      </w:pPr>
      <w:r>
        <w:t xml:space="preserve">Additionally, cultural sensitivity is paramount. An editor used in Algeria must support the Arabic language and the Berber (Tamazight) script, which are official languages of the country. This requirement extends to linguistic features such as right-to-left text formatting and diacritics. In Algiers, where multilingualism is a hallmark of public life, editors that prioritize these features can foster inclusivity in academic and media content.</w:t>
      </w:r>
    </w:p>
    <w:p>
      <w:pPr>
        <w:pStyle w:val="BodyText"/>
      </w:pPr>
      <w:r>
        <w:t xml:space="preserve">Opportunities for innovation abound in the field of editorial tools tailored to Algeria’s needs. For instance, AI-powered editors could assist in automated translation between Arabic and French (the primary language of administration), reducing the burden on human translators. Such tools would be particularly valuable in Algiers, where bilingualism is common but resource constraints often hinder efficient content production.</w:t>
      </w:r>
    </w:p>
    <w:bookmarkEnd w:id="23"/>
    <w:bookmarkEnd w:id="24"/>
    <w:bookmarkStart w:id="26" w:name="case-studies"/>
    <w:bookmarkStart w:id="25" w:name="X58bc56f9a31d0cdf683592d71c48cc5a776498a"/>
    <w:p>
      <w:pPr>
        <w:pStyle w:val="Heading2"/>
      </w:pPr>
      <w:r>
        <w:t xml:space="preserve">Case Studies from Algeria: The Role of Editors in Algiers</w:t>
      </w:r>
    </w:p>
    <w:p>
      <w:pPr>
        <w:pStyle w:val="FirstParagraph"/>
      </w:pPr>
      <w:r>
        <w:t xml:space="preserve">To illustrate the practical applications of an editor in Algeria, we examine two case studies from Algiers. The first involves the Algerian National Library (Bibliothèque Nationale d'Algérie), which adopted a cloud-based editorial platform to digitize and catalog its vast collection of historical manuscripts. This system not only preserved fragile documents but also made them accessible to scholars worldwide, enhancing Algeria’s cultural visibility.</w:t>
      </w:r>
    </w:p>
    <w:p>
      <w:pPr>
        <w:pStyle w:val="BodyText"/>
      </w:pPr>
      <w:r>
        <w:t xml:space="preserve">The second case study focuses on El Watan, a prominent Algerian newspaper headquartered in Algiers. The paper recently transitioned from traditional editing software to a custom-built platform that automates fact-checking and ensures adherence to local censorship laws. This shift has improved the accuracy of reporting while allowing journalists to focus on investigative storytelling—a critical function in a country where media independence is often contested.</w:t>
      </w:r>
    </w:p>
    <w:p>
      <w:pPr>
        <w:pStyle w:val="BodyText"/>
      </w:pPr>
      <w:r>
        <w:t xml:space="preserve">These examples underscore how editors, when tailored to Algeria’s needs, can transform industries ranging from academia to journalism. In Algiers, where innovation is increasingly seen as a driver of economic growth, such tools are not just supplementary but strategic assets.</w:t>
      </w:r>
    </w:p>
    <w:bookmarkEnd w:id="25"/>
    <w:bookmarkEnd w:id="26"/>
    <w:bookmarkStart w:id="27" w:name="conclusion"/>
    <w:p>
      <w:pPr>
        <w:pStyle w:val="Heading2"/>
      </w:pPr>
      <w:r>
        <w:t xml:space="preserve">Conclusion</w:t>
      </w:r>
    </w:p>
    <w:p>
      <w:pPr>
        <w:pStyle w:val="FirstParagraph"/>
      </w:pPr>
      <w:r>
        <w:t xml:space="preserve">In conclusion, the role of an editor in Algeria—particularly in Algiers—is multifaceted and transformative. As a software tool, it facilitates the efficient management of content across linguistic, cultural, and legal boundaries. As a professional role, it ensures that narratives align with national values while engaging global audiences. The challenges posed by Algeria’s unique context must be met with solutions that prioritize inclusivity, adaptability, and innovation.</w:t>
      </w:r>
    </w:p>
    <w:p>
      <w:pPr>
        <w:pStyle w:val="BodyText"/>
      </w:pPr>
      <w:r>
        <w:t xml:space="preserve">For Algiers to solidify its position as a leader in North African digital transformation, the adoption of advanced editorial tools is imperative. By investing in editors that reflect Algeria’s linguistic diversity and regulatory environment, institutions can unlock new avenues for research dissemination, media excellence, and cultural preservation. This document calls for further academic inquiry into the intersection of technology and localization in Algeria’s context.</w:t>
      </w:r>
    </w:p>
    <w:p>
      <w:pPr>
        <w:pStyle w:val="BodyText"/>
      </w:pPr>
      <w:r>
        <w:t xml:space="preserve">The future of editing in Algeria lies not only in technical prowess but also in its ability to serve as a bridge between tradition and modernity—a role that is central to the identity of Algiers itself.</w:t>
      </w:r>
    </w:p>
    <w:bookmarkEnd w:id="27"/>
    <w:p>
      <w:pPr>
        <w:pStyle w:val="BodyText"/>
      </w:pPr>
      <w:r>
        <w:t xml:space="preserve">This abstract academic document highlights the critical importance of an editor within the socio-cultural and technological framework of Algeria, with particular emphasis on its capital, Algiers. It underscores the need for localized, adaptable solutions that address both global and regional demands in an era of digital globalization.</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an Editor in Algeria (Algiers)</dc:title>
  <dc:creator/>
  <dc:language>en</dc:language>
  <cp:keywords/>
  <dcterms:created xsi:type="dcterms:W3CDTF">2026-04-30T23:22:21Z</dcterms:created>
  <dcterms:modified xsi:type="dcterms:W3CDTF">2026-04-30T23:22:21Z</dcterms:modified>
</cp:coreProperties>
</file>

<file path=docProps/custom.xml><?xml version="1.0" encoding="utf-8"?>
<Properties xmlns="http://schemas.openxmlformats.org/officeDocument/2006/custom-properties" xmlns:vt="http://schemas.openxmlformats.org/officeDocument/2006/docPropsVTypes"/>
</file>