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84af01eb25289cf52d77423a984d41755e777b0"/>
    <w:p>
      <w:pPr>
        <w:pStyle w:val="Heading1"/>
      </w:pPr>
      <w:r>
        <w:t xml:space="preserve">Abstract Academic: The Role of Editors in Argentina Córdoba</w:t>
      </w:r>
    </w:p>
    <w:p>
      <w:pPr>
        <w:pStyle w:val="FirstParagraph"/>
      </w:pPr>
      <w:r>
        <w:t xml:space="preserve">This academic abstract explores the significance of editors as pivotal figures in the cultural, educational, and informational landscapes of Argentina Córdoba. Given its historical and contemporary role as a hub for academic research, journalism, and creative expression, Córdoba—a province renowned for its Universidad Nacional de Córdoba (UNC), one of Argentina’s most prestigious universities—offers a unique case study for examining the functions and challenges faced by editors in this region. The document analyzes how editors in Argentina Córdoba contribute to shaping local discourse, preserving cultural heritage, and navigating the evolving demands of digital media. By situating this discussion within the socio-political and economic context of Córdoba, it highlights both the opportunities and barriers that arise for editors operating within this dynamic environment.</w:t>
      </w:r>
    </w:p>
    <w:p>
      <w:pPr>
        <w:pStyle w:val="BodyText"/>
      </w:pPr>
      <w:r>
        <w:t xml:space="preserve">The term "editor" is central to this study, referring not only to individuals responsible for curating content in print or digital media but also to professionals who oversee academic publications, cultural projects, and journalistic endeavors. In Argentina Córdoba, editors play a multifaceted role that spans from managing the editorial boards of scientific journals published by the UNC to overseeing local newspapers such as</w:t>
      </w:r>
      <w:r>
        <w:t xml:space="preserve"> </w:t>
      </w:r>
      <w:r>
        <w:rPr>
          <w:iCs/>
          <w:i/>
        </w:rPr>
        <w:t xml:space="preserve">La Voz del Interior</w:t>
      </w:r>
      <w:r>
        <w:t xml:space="preserve">, which serves as a critical source of news for the region. Additionally, editors in Córdoba are instrumental in promoting regional literature, historical preservation, and community engagement through their work in both traditional and emerging media formats.</w:t>
      </w:r>
    </w:p>
    <w:bookmarkStart w:id="20" w:name="Xafe0e3b82b56b6909ec6b7ffe11c77538fb26b0"/>
    <w:p>
      <w:pPr>
        <w:pStyle w:val="Heading2"/>
      </w:pPr>
      <w:r>
        <w:t xml:space="preserve">Contextualizing Argentina Córdoba: A Region of Cultural and Academic Influence</w:t>
      </w:r>
    </w:p>
    <w:p>
      <w:pPr>
        <w:pStyle w:val="FirstParagraph"/>
      </w:pPr>
      <w:r>
        <w:t xml:space="preserve">Córdoba has long been a cornerstone of intellectual life in Argentina. Its rich history as a colonial city, coupled with the presence of institutions like the UNC and the Museo de Ciencias Naturales, underscores its commitment to knowledge dissemination. This academic and cultural vibrancy creates an environment where editors are not merely gatekeepers of information but active participants in shaping public opinion, fostering scholarly dialogue, and ensuring that Córdoba’s unique heritage is preserved for future generations. The region’s bilingualism—Spanish as the dominant language alongside the influence of indigenous languages such as Quechua and Mapudungun—also necessitates editors who are culturally sensitive and capable of navigating linguistic diversity in their work.</w:t>
      </w:r>
    </w:p>
    <w:p>
      <w:pPr>
        <w:pStyle w:val="BodyText"/>
      </w:pPr>
      <w:r>
        <w:t xml:space="preserve">The importance of editors in Argentina Córdoba is further amplified by the province’s economic dynamics. As a major agricultural center, Córdoba’s economy has historically been tied to rural industries, yet its urban centers have grown into vibrant cultural spaces. Editors here must balance the demands of representing both rural and urban perspectives while addressing issues such as environmental sustainability, social inequality, and technological innovation. This duality requires editors to be adept at synthesizing diverse narratives into cohesive content that resonates with a broad audience.</w:t>
      </w:r>
    </w:p>
    <w:bookmarkEnd w:id="20"/>
    <w:bookmarkStart w:id="21" w:name="Xa9f748755e57c9931d27644fa8388141c5fa080"/>
    <w:p>
      <w:pPr>
        <w:pStyle w:val="Heading2"/>
      </w:pPr>
      <w:r>
        <w:t xml:space="preserve">The Editor’s Role in Academic Publishing: A Case Study of the Universidad Nacional de Córdoba</w:t>
      </w:r>
    </w:p>
    <w:p>
      <w:pPr>
        <w:pStyle w:val="FirstParagraph"/>
      </w:pPr>
      <w:r>
        <w:t xml:space="preserve">The Universidad Nacional de Córdoba, established in 1613, is one of the oldest universities in Latin America and has produced numerous editors who have shaped national and international academic discourse. Within this institution, editors oversee peer-reviewed journals such as</w:t>
      </w:r>
      <w:r>
        <w:t xml:space="preserve"> </w:t>
      </w:r>
      <w:r>
        <w:rPr>
          <w:iCs/>
          <w:i/>
        </w:rPr>
        <w:t xml:space="preserve">Ciencia y Educación</w:t>
      </w:r>
      <w:r>
        <w:t xml:space="preserve">, which publishes interdisciplinary research on education policy, science communication, and pedagogical innovation. These editors not only ensure the quality of published work but also act as liaisons between researchers and the broader academic community. Their role extends beyond mere technical oversight; they are tasked with fostering an inclusive environment that encourages collaboration among scholars from diverse disciplines.</w:t>
      </w:r>
    </w:p>
    <w:p>
      <w:pPr>
        <w:pStyle w:val="BodyText"/>
      </w:pPr>
      <w:r>
        <w:t xml:space="preserve">In this context, editors in Córdoba face unique challenges, including the need to reconcile traditional academic publishing practices with the pressures of open-access publishing and digital dissemination. For instance, while many journals at the UNC have adopted online platforms to increase visibility, editors must also address concerns about plagiarism detection and copyright compliance. Furthermore, funding constraints for academic publications—often exacerbated by underinvestment in higher education—pose a persistent challenge for editors striving to maintain high standards of scholarship.</w:t>
      </w:r>
    </w:p>
    <w:bookmarkEnd w:id="21"/>
    <w:bookmarkStart w:id="22" w:name="Xe7f96ac8a4b7e8f39d16ef816707b1374379fb3"/>
    <w:p>
      <w:pPr>
        <w:pStyle w:val="Heading2"/>
      </w:pPr>
      <w:r>
        <w:t xml:space="preserve">Cultural Preservation and Community Engagement: The Editor’s Dual Mandate</w:t>
      </w:r>
    </w:p>
    <w:p>
      <w:pPr>
        <w:pStyle w:val="FirstParagraph"/>
      </w:pPr>
      <w:r>
        <w:t xml:space="preserve">Beyond academia, editors in Argentina Córdoba play a vital role in cultural preservation. The province is home to numerous cultural institutions, such as the Museo Provincial de Bellas Artes and the Teatro Colón Córdoba, where editors collaborate with curators and artists to produce content that reflects the region’s artistic legacy. In this capacity, editors act as custodians of Córdoba’s intangible heritage, ensuring that local traditions—whether in music, literature, or indigenous practices—are documented and shared with wider audiences.</w:t>
      </w:r>
    </w:p>
    <w:p>
      <w:pPr>
        <w:pStyle w:val="BodyText"/>
      </w:pPr>
      <w:r>
        <w:t xml:space="preserve">Community engagement is another critical aspect of an editor’s work in Córdoba. Local newspapers and digital platforms often serve as forums for public debate on issues such as infrastructure development, environmental conservation, and social justice. Editors must navigate the delicate balance between providing a platform for diverse voices and maintaining journalistic integrity in the face of political or economic pressures. For example, during periods of heightened social unrest, editors may be called upon to mediate contentious discussions while adhering to ethical guidelines that prioritize accuracy and fairness.</w:t>
      </w:r>
    </w:p>
    <w:bookmarkEnd w:id="22"/>
    <w:bookmarkStart w:id="23" w:name="X3f4b40722059b4db3383d032ab5771a359675af"/>
    <w:p>
      <w:pPr>
        <w:pStyle w:val="Heading2"/>
      </w:pPr>
      <w:r>
        <w:t xml:space="preserve">Technological Advancements and the Future of Editing in Córdoba</w:t>
      </w:r>
    </w:p>
    <w:p>
      <w:pPr>
        <w:pStyle w:val="FirstParagraph"/>
      </w:pPr>
      <w:r>
        <w:t xml:space="preserve">The digital age has introduced both opportunities and challenges for editors in Argentina Córdoba. On one hand, the proliferation of online platforms has democratized access to information, enabling editors to reach global audiences with ease. Social media, podcasts, and multimedia storytelling have expanded the ways in which content can be presented. However, these advancements also require editors to acquire new technical skills and adapt to rapidly changing technologies.</w:t>
      </w:r>
    </w:p>
    <w:p>
      <w:pPr>
        <w:pStyle w:val="BodyText"/>
      </w:pPr>
      <w:r>
        <w:t xml:space="preserve">In response to these demands, several initiatives have emerged in Córdoba aimed at training aspiring editors. Programs offered by the UNC’s School of Communication and local media organizations provide courses on digital storytelling, data journalism, and content curation. These efforts underscore the importance of continuous learning for editors operating in an increasingly complex media landscape.</w:t>
      </w:r>
    </w:p>
    <w:bookmarkEnd w:id="23"/>
    <w:bookmarkStart w:id="24" w:name="Xa52b7c6a4c80c9b1cfbc72c1fbcbbc5d533d7e3"/>
    <w:p>
      <w:pPr>
        <w:pStyle w:val="Heading2"/>
      </w:pPr>
      <w:r>
        <w:t xml:space="preserve">Conclusion: The Editor as a Pillar of Córdoba’s Intellectual and Cultural Fabric</w:t>
      </w:r>
    </w:p>
    <w:p>
      <w:pPr>
        <w:pStyle w:val="FirstParagraph"/>
      </w:pPr>
      <w:r>
        <w:t xml:space="preserve">In summary, editors in Argentina Córdoba serve as essential intermediaries between creators, audiences, and institutions. Their work spans academic publishing, cultural preservation, community engagement, and technological adaptation—each domain requiring a unique set of skills and responsibilities. As the region continues to evolve economically and socially, the role of editors will remain indispensable in ensuring that Córdoba’s voice is heard both locally and globally. This study underscores the need for further research into the challenges faced by editors in Argentina Córdoba, as well as strategies to support their continued contributions to society.</w:t>
      </w:r>
    </w:p>
    <w:p>
      <w:pPr>
        <w:pStyle w:val="BodyText"/>
      </w:pPr>
      <w:r>
        <w:rPr>
          <w:bCs/>
          <w:b/>
        </w:rPr>
        <w:t xml:space="preserve">Keywords:</w:t>
      </w:r>
      <w:r>
        <w:t xml:space="preserve"> </w:t>
      </w:r>
      <w:r>
        <w:t xml:space="preserve">Abstract academic, Editor, Argentina Córdoba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2026-07-20T14:38:17Z</dcterms:created>
  <dcterms:modified xsi:type="dcterms:W3CDTF">2026-07-20T14:38:17Z</dcterms:modified>
</cp:coreProperties>
</file>

<file path=docProps/custom.xml><?xml version="1.0" encoding="utf-8"?>
<Properties xmlns="http://schemas.openxmlformats.org/officeDocument/2006/custom-properties" xmlns:vt="http://schemas.openxmlformats.org/officeDocument/2006/docPropsVTypes"/>
</file>