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f4528b566e05952c8fee79e0a5fe97aed96da37"/>
    <w:p>
      <w:pPr>
        <w:pStyle w:val="Heading1"/>
      </w:pPr>
      <w:r>
        <w:t xml:space="preserve">Abstract Academic Document: The Role of an Editor in the Context of Australia, Melbourne</w:t>
      </w:r>
    </w:p>
    <w:p>
      <w:pPr>
        <w:pStyle w:val="FirstParagraph"/>
      </w:pPr>
      <w:r>
        <w:rPr>
          <w:bCs/>
          <w:b/>
        </w:rPr>
        <w:t xml:space="preserve">Abstract:</w:t>
      </w:r>
    </w:p>
    <w:p>
      <w:pPr>
        <w:pStyle w:val="BodyText"/>
      </w:pPr>
      <w:r>
        <w:t xml:space="preserve">In the academic and professional landscape of Australia, particularly within the dynamic and culturally rich environment of Melbourne, the role of an editor holds significant importance across disciplines ranging from journalism to digital publishing. This document explores the multifaceted responsibilities, challenges, and adaptations required for an editor operating in Melbourne’s unique socio-cultural framework. Focusing on both traditional editorial practices and modern digital platforms, this analysis highlights how editors in Australia’s second-largest city contribute to shaping narratives, ensuring quality content production, and aligning with local and global standards of communication. Through a combination of qualitative research, case studies of editorial workflows in Melbourne-based organizations, and an examination of the technological tools employed by editors in the region, this abstract provides a comprehensive overview of the editor’s role as both a professional function and a critical component of Australia’s evolving media ecosystem.</w:t>
      </w:r>
    </w:p>
    <w:bookmarkStart w:id="20" w:name="X0618cad8ac0b4e1d45e5b32f7f540c4a9523fae"/>
    <w:p>
      <w:pPr>
        <w:pStyle w:val="Heading2"/>
      </w:pPr>
      <w:r>
        <w:t xml:space="preserve">1. Introduction: The Editor as a Central Figure in Melbourne’s Media Ecosystem</w:t>
      </w:r>
    </w:p>
    <w:p>
      <w:pPr>
        <w:pStyle w:val="FirstParagraph"/>
      </w:pPr>
      <w:r>
        <w:t xml:space="preserve">Melbourne, renowned for its vibrant arts scene, academic institutions, and multicultural diversity, presents a unique environment for editors operating in both traditional and digital media. As the editorial capital of Australia’s Victoria state, Melbourne hosts a concentration of publishing houses, universities (such as the University of Melbourne), and independent media outlets that rely on skilled editors to curate content aligned with local values while meeting international benchmarks. The editor’s role here extends beyond mere proofreading; it encompasses strategic decision-making, cultural sensitivity in content creation, and adherence to ethical standards. This document investigates how these responsibilities are contextualized within Australia’s regulatory frameworks and Melbourne’s distinct socio-political landscape.</w:t>
      </w:r>
    </w:p>
    <w:bookmarkEnd w:id="20"/>
    <w:bookmarkStart w:id="21" w:name="X1f8f293df60c532ef6696308d0fc1f34db37297"/>
    <w:p>
      <w:pPr>
        <w:pStyle w:val="Heading2"/>
      </w:pPr>
      <w:r>
        <w:t xml:space="preserve">2. Defining the Editor: Functionality and Contextual Adaptability</w:t>
      </w:r>
    </w:p>
    <w:p>
      <w:pPr>
        <w:pStyle w:val="FirstParagraph"/>
      </w:pPr>
      <w:r>
        <w:t xml:space="preserve">An editor is a professional tasked with reviewing, revising, and refining content to ensure clarity, coherence, and adherence to stylistic guidelines. In Melbourne’s academic circles, editors often work alongside researchers to polish manuscripts for publication in peer-reviewed journals or international conferences. Conversely, in digital media platforms like news websites (e.g., The Age) or social media hubs (e.g., Instagram and LinkedIn), editors must navigate the rapid pace of content creation while maintaining accuracy and engagement. This dual role—academic and journalistic—demands adaptability, especially in a city where multiculturalism influences language use, tone, and audience expectations. For instance, editors in Melbourne must often reconcile the nuances of Australian English (such as spelling conventions) with global standards to ensure accessibility for international audiences.</w:t>
      </w:r>
    </w:p>
    <w:bookmarkEnd w:id="21"/>
    <w:bookmarkStart w:id="22" w:name="X227d210ec2296b532426bf2de08339e54d54ee6"/>
    <w:p>
      <w:pPr>
        <w:pStyle w:val="Heading2"/>
      </w:pPr>
      <w:r>
        <w:t xml:space="preserve">3. The Editor’s Role in Academic Publishing: A Case Study of Melbourne’s Universities</w:t>
      </w:r>
    </w:p>
    <w:p>
      <w:pPr>
        <w:pStyle w:val="FirstParagraph"/>
      </w:pPr>
      <w:r>
        <w:t xml:space="preserve">Melbourne’s prestigious universities, including the University of Melbourne and Monash University, exemplify the critical role editors play in academic publishing. Here, editors work closely with faculty members to refine research papers, ensuring compliance with institutional guidelines and international journal requirements. The process involves not only grammatical corrections but also structural improvements, such as aligning arguments with specific disciplinary conventions or incorporating citations correctly. Furthermore, editors in this context must be well-versed in subject-specific terminology and ethical considerations (e.g., avoiding plagiarism). This academic rigor is amplified by Australia’s emphasis on research output and global competitiveness, making the editor a pivotal gatekeeper of scholarly integrity.</w:t>
      </w:r>
    </w:p>
    <w:bookmarkEnd w:id="22"/>
    <w:bookmarkStart w:id="23" w:name="X01999765da4f45a3e1dd2d9661e5addd5011ee7"/>
    <w:p>
      <w:pPr>
        <w:pStyle w:val="Heading2"/>
      </w:pPr>
      <w:r>
        <w:t xml:space="preserve">4. Digital Transformation: Editors as Technological Innovators in Melbourne</w:t>
      </w:r>
    </w:p>
    <w:p>
      <w:pPr>
        <w:pStyle w:val="FirstParagraph"/>
      </w:pPr>
      <w:r>
        <w:t xml:space="preserve">The digital age has redefined the editor’s role, particularly in Melbourne, where tech-savvy professionals leverage advanced tools to streamline workflows. Platforms like WordPress, Adobe InDesign, and AI-driven proofreading software (e.g., Grammarly) are increasingly integrated into editorial processes. For example, editors at Melbourne-based startups or media companies often utilize collaborative tools such as Google Docs or Notion to manage real-time editing sessions with geographically dispersed teams. This shift has also raised questions about the balance between automation and human judgment—especially in areas like creative writing, where an editor’s intuition and cultural knowledge are irreplaceable. The city’s status as a hub for innovation (e.g., through initiatives like Melbourne Accelerator Program) further underscores the need for editors to stay abreast of emerging technologies.</w:t>
      </w:r>
    </w:p>
    <w:bookmarkEnd w:id="23"/>
    <w:bookmarkStart w:id="24" w:name="X4f43a359735a73120bac16303437856d1bb0f49"/>
    <w:p>
      <w:pPr>
        <w:pStyle w:val="Heading2"/>
      </w:pPr>
      <w:r>
        <w:t xml:space="preserve">5. Cultural and Regulatory Contexts: Editors Navigating Australia’s Unique Environment</w:t>
      </w:r>
    </w:p>
    <w:p>
      <w:pPr>
        <w:pStyle w:val="FirstParagraph"/>
      </w:pPr>
      <w:r>
        <w:t xml:space="preserve">In Australia, editors must comply with legal and ethical frameworks such as the Australian Press Council’s Code of Ethics or the Copyright Act 1968. These regulations emphasize accuracy, fairness, and respect for intellectual property—principles that are particularly pertinent in Melbourne, where media outlets frequently cover sensitive topics like Indigenous rights or climate change. Additionally, editors in Australia must be culturally competent to address the diverse demographics of Melbourne’s population (e.g., a significant proportion of residents identify as First Nations Australians or migrants from Asia and Europe). This requires sensitivity in language choice, representation of marginalized voices, and alignment with national priorities such as the United Nations Sustainable Development Goals.</w:t>
      </w:r>
    </w:p>
    <w:bookmarkEnd w:id="24"/>
    <w:bookmarkStart w:id="25" w:name="challenges-faced-by-editors-in-melbourne"/>
    <w:p>
      <w:pPr>
        <w:pStyle w:val="Heading2"/>
      </w:pPr>
      <w:r>
        <w:t xml:space="preserve">6. Challenges Faced by Editors in Melbourne</w:t>
      </w:r>
    </w:p>
    <w:p>
      <w:pPr>
        <w:pStyle w:val="FirstParagraph"/>
      </w:pPr>
      <w:r>
        <w:t xml:space="preserve">Despite their critical role, editors in Melbourne face challenges unique to their environment. These include:</w:t>
      </w:r>
    </w:p>
    <w:p>
      <w:pPr>
        <w:numPr>
          <w:ilvl w:val="0"/>
          <w:numId w:val="1001"/>
        </w:numPr>
        <w:pStyle w:val="Compact"/>
      </w:pPr>
      <w:r>
        <w:rPr>
          <w:bCs/>
          <w:b/>
        </w:rPr>
        <w:t xml:space="preserve">Workload Pressure:</w:t>
      </w:r>
      <w:r>
        <w:t xml:space="preserve"> </w:t>
      </w:r>
      <w:r>
        <w:t xml:space="preserve">The demand for high-quality content in a competitive media market often leads to tight deadlines and burnout.</w:t>
      </w:r>
    </w:p>
    <w:p>
      <w:pPr>
        <w:numPr>
          <w:ilvl w:val="0"/>
          <w:numId w:val="1001"/>
        </w:numPr>
        <w:pStyle w:val="Compact"/>
      </w:pPr>
      <w:r>
        <w:rPr>
          <w:bCs/>
          <w:b/>
        </w:rPr>
        <w:t xml:space="preserve">Cultural Nuances:</w:t>
      </w:r>
      <w:r>
        <w:t xml:space="preserve"> </w:t>
      </w:r>
      <w:r>
        <w:t xml:space="preserve">Balancing the expectations of a multicultural audience with the need for universal clarity can be complex.</w:t>
      </w:r>
    </w:p>
    <w:p>
      <w:pPr>
        <w:numPr>
          <w:ilvl w:val="0"/>
          <w:numId w:val="1001"/>
        </w:numPr>
        <w:pStyle w:val="Compact"/>
      </w:pPr>
      <w:r>
        <w:rPr>
          <w:bCs/>
          <w:b/>
        </w:rPr>
        <w:t xml:space="preserve">Technological Disruption:</w:t>
      </w:r>
      <w:r>
        <w:t xml:space="preserve"> </w:t>
      </w:r>
      <w:r>
        <w:t xml:space="preserve">Rapid advancements in AI and automation require continuous upskilling to remain relevant.</w:t>
      </w:r>
    </w:p>
    <w:p>
      <w:pPr>
        <w:pStyle w:val="FirstParagraph"/>
      </w:pPr>
      <w:r>
        <w:t xml:space="preserve">To address these issues, Melbourne’s editorial community has emphasized professional development through programs offered by institutions like the Australian Institute of Professional Editors (AIPED) and partnerships with local universities.</w:t>
      </w:r>
    </w:p>
    <w:bookmarkEnd w:id="25"/>
    <w:bookmarkStart w:id="26" w:name="X57703d2fc0aa7150ac2d72a95ad00fb094f83cc"/>
    <w:p>
      <w:pPr>
        <w:pStyle w:val="Heading2"/>
      </w:pPr>
      <w:r>
        <w:t xml:space="preserve">7. Conclusion: The Editor as a Pillar of Communication in Australia’s Cultural Capital</w:t>
      </w:r>
    </w:p>
    <w:p>
      <w:pPr>
        <w:pStyle w:val="FirstParagraph"/>
      </w:pPr>
      <w:r>
        <w:t xml:space="preserve">In summary, an editor in Melbourne is not merely a custodian of language but a strategic actor shaping the city’s narrative across academic, journalistic, and digital domains. By adapting to the cultural diversity, regulatory environment, and technological landscape of Australia’s second-largest city, editors play a vital role in ensuring that content—whether scholarly or commercial—resonates with both local audiences and global readers. As Melbourne continues to evolve as a hub for innovation and multicultural exchange, the editor’s role will remain central to maintaining the quality and integrity of communication in this dynamic region.</w:t>
      </w:r>
    </w:p>
    <w:p>
      <w:pPr>
        <w:pStyle w:val="BodyText"/>
      </w:pPr>
      <w:r>
        <w:rPr>
          <w:bCs/>
          <w:b/>
        </w:rPr>
        <w:t xml:space="preserve">Keywords:</w:t>
      </w:r>
      <w:r>
        <w:t xml:space="preserve"> </w:t>
      </w:r>
      <w:r>
        <w:t xml:space="preserve">Editor, Australia Melbourne, Abstract Academic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Australia Melbourne</dc:title>
  <dc:creator/>
  <dc:language>en</dc:language>
  <cp:keywords/>
  <dcterms:created xsi:type="dcterms:W3CDTF">2026-07-15T03:47:24Z</dcterms:created>
  <dcterms:modified xsi:type="dcterms:W3CDTF">2026-07-15T03:47:24Z</dcterms:modified>
</cp:coreProperties>
</file>

<file path=docProps/custom.xml><?xml version="1.0" encoding="utf-8"?>
<Properties xmlns="http://schemas.openxmlformats.org/officeDocument/2006/custom-properties" xmlns:vt="http://schemas.openxmlformats.org/officeDocument/2006/docPropsVTypes"/>
</file>