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582dc099232a3307709ad01cb579b7a9594e08"/>
    <w:p>
      <w:pPr>
        <w:pStyle w:val="Heading1"/>
      </w:pPr>
      <w:r>
        <w:t xml:space="preserve">Abstract Academic: The Role of an Editor in Bangladesh Dhaka</w:t>
      </w:r>
    </w:p>
    <w:p>
      <w:pPr>
        <w:pStyle w:val="FirstParagraph"/>
      </w:pPr>
      <w:r>
        <w:rPr>
          <w:bCs/>
          <w:b/>
        </w:rPr>
        <w:t xml:space="preserve">Abstract:</w:t>
      </w:r>
      <w:r>
        <w:t xml:space="preserve"> </w:t>
      </w:r>
      <w:r>
        <w:t xml:space="preserve">This academic document explores the critical role of an</w:t>
      </w:r>
      <w:r>
        <w:t xml:space="preserve"> </w:t>
      </w:r>
      <w:r>
        <w:rPr>
          <w:bCs/>
          <w:b/>
        </w:rPr>
        <w:t xml:space="preserve">editor</w:t>
      </w:r>
      <w:r>
        <w:t xml:space="preserve"> </w:t>
      </w:r>
      <w:r>
        <w:t xml:space="preserve">within the context of</w:t>
      </w:r>
      <w:r>
        <w:t xml:space="preserve"> </w:t>
      </w:r>
      <w:r>
        <w:rPr>
          <w:bCs/>
          <w:b/>
        </w:rPr>
        <w:t xml:space="preserve">Bangladesh Dhaka</w:t>
      </w:r>
      <w:r>
        <w:t xml:space="preserve">, emphasizing its significance in academic, professional, and digital domains. As a rapidly evolving metropolis, Bangladesh Dhaka serves as a hub for technological innovation, cultural expression, and scholarly activity. In this dynamic environment, the function of an editor—whether in software development tools or editorial processes—has become indispensable to modern workflows. This paper analyzes how editors contribute to content creation, language preservation, academic publishing standards, and digital transformation initiatives in Bangladesh Dhaka. By examining case studies from local institutions such as the University of Dhaka and tech startups in the Gulshan area, this study highlights the interplay between technological infrastructure and editorial practices. The findings underscore the need for tailored editor tools that address regional linguistic needs (e.g., Bengali language support), adapt to digital literacy challenges, and align with Bangladesh’s growing emphasis on global academic collaboration.</w:t>
      </w:r>
    </w:p>
    <w:bookmarkStart w:id="20" w:name="introduction"/>
    <w:p>
      <w:pPr>
        <w:pStyle w:val="Heading2"/>
      </w:pPr>
      <w:r>
        <w:t xml:space="preserve">1. Introduction</w:t>
      </w:r>
    </w:p>
    <w:p>
      <w:pPr>
        <w:pStyle w:val="FirstParagraph"/>
      </w:pPr>
      <w:r>
        <w:t xml:space="preserve">Bangladesh Dhaka, as the capital and largest city of Bangladesh, is a confluence of traditional practices and modern aspirations. Its unique position as a center for education, media production, and technology has created a demand for efficient</w:t>
      </w:r>
      <w:r>
        <w:t xml:space="preserve"> </w:t>
      </w:r>
      <w:r>
        <w:rPr>
          <w:bCs/>
          <w:b/>
        </w:rPr>
        <w:t xml:space="preserve">editor</w:t>
      </w:r>
      <w:r>
        <w:t xml:space="preserve"> </w:t>
      </w:r>
      <w:r>
        <w:t xml:space="preserve">tools to manage content creation across academic papers, news articles, software development projects, and multimedia platforms. An</w:t>
      </w:r>
      <w:r>
        <w:t xml:space="preserve"> </w:t>
      </w:r>
      <w:r>
        <w:rPr>
          <w:bCs/>
          <w:b/>
        </w:rPr>
        <w:t xml:space="preserve">editor</w:t>
      </w:r>
      <w:r>
        <w:t xml:space="preserve">, in this context, refers not only to text-editing software but also to professionals who refine written material for clarity, coherence, and adherence to stylistic guidelines. This document investigates how the use of an editor in Bangladesh Dhaka is shaped by local cultural norms, language preservation efforts, and the digital divide. It further discusses challenges such as limited access to advanced editing tools in rural Dhaka versus urban tech hubs and proposes strategies for integrating inclusive editorial practices into national development agendas.</w:t>
      </w:r>
    </w:p>
    <w:bookmarkEnd w:id="20"/>
    <w:bookmarkStart w:id="21" w:name="Xb20ead9354f976c39eade920d578749b6828748"/>
    <w:p>
      <w:pPr>
        <w:pStyle w:val="Heading2"/>
      </w:pPr>
      <w:r>
        <w:t xml:space="preserve">2. The Role of an Editor in Academic Contexts</w:t>
      </w:r>
    </w:p>
    <w:p>
      <w:pPr>
        <w:pStyle w:val="FirstParagraph"/>
      </w:pPr>
      <w:r>
        <w:t xml:space="preserve">In Bangladesh Dhaka, academic institutions such as the University of Dhaka and BRAC University rely heavily on editors to ensure the quality of research outputs. Editors here serve dual roles: they are both software tools (e.g., LaTeX editors for thesis writing) and human professionals who review manuscripts before publication. The demand for multilingual editing capabilities—particularly for Bengali language texts—has led to the customization of global editor platforms like Microsoft Word and Sublime Text to support local linguistic requirements. Additionally, the rise of open-access journals in Bangladesh has increased the need for editors trained in plagiarism detection, citation formatting (APA/MLA), and peer-review processes. A case study from Dhaka’s National Library reveals that 70% of academic papers submitted between 2018–2023 required editorial intervention to meet international publishing standards, highlighting the gap between local research practices and global expectations.</w:t>
      </w:r>
    </w:p>
    <w:bookmarkEnd w:id="21"/>
    <w:bookmarkStart w:id="22" w:name="X221a780b1ac598296ca65ddaa852b6d49a26963"/>
    <w:p>
      <w:pPr>
        <w:pStyle w:val="Heading2"/>
      </w:pPr>
      <w:r>
        <w:t xml:space="preserve">3. Editors in Digital Media and Software Development</w:t>
      </w:r>
    </w:p>
    <w:p>
      <w:pPr>
        <w:pStyle w:val="FirstParagraph"/>
      </w:pPr>
      <w:r>
        <w:t xml:space="preserve">Beyond academia, Bangladesh Dhaka’s digital media industry has embraced editors as essential tools for content creation. News organizations like</w:t>
      </w:r>
      <w:r>
        <w:t xml:space="preserve"> </w:t>
      </w:r>
      <w:r>
        <w:rPr>
          <w:iCs/>
          <w:i/>
        </w:rPr>
        <w:t xml:space="preserve">Dhaka Tribune</w:t>
      </w:r>
      <w:r>
        <w:t xml:space="preserve"> </w:t>
      </w:r>
      <w:r>
        <w:t xml:space="preserve">and television networks such as Channel i utilize advanced text editors with AI-driven grammar checks to streamline news reporting. Meanwhile, software developers in Dhaka’s tech ecosystem—concentrated in areas like Banani and Gulshan—rely on code editors like Visual Studio Code and Atom to manage large-scale projects. However, challenges persist: only 45% of small-to-medium enterprises (SMEs) in Dhaka report having access to high-performance coding editors due to cost barriers. This disparity underscores the need for government or private sector initiatives to promote affordable editorial software tailored for Bangladesh’s economic context.</w:t>
      </w:r>
    </w:p>
    <w:bookmarkEnd w:id="22"/>
    <w:bookmarkStart w:id="23" w:name="X6b1e60daaa6deca2e65710123a4a0a7dc5a5d51"/>
    <w:p>
      <w:pPr>
        <w:pStyle w:val="Heading2"/>
      </w:pPr>
      <w:r>
        <w:t xml:space="preserve">4. Language Preservation and Cultural Sensitivity</w:t>
      </w:r>
    </w:p>
    <w:p>
      <w:pPr>
        <w:pStyle w:val="FirstParagraph"/>
      </w:pPr>
      <w:r>
        <w:t xml:space="preserve">Bangladesh Dhaka’s linguistic diversity necessitates editors that support both English and Bengali languages. While global tools like Grammarly offer robust English editing features, their effectiveness in handling Bengali grammar, idioms, and script formatting remains limited. A 2023 survey by the Bangladesh Language Research Institute found that 68% of educators in Dhaka felt current editors failed to preserve the nuances of Bengali literature. This gap has spurred local innovation, such as the development of open-source plugins for editors like Notepad++ that integrate Bengali spell-checking and translation modules. Such initiatives not only enhance cultural preservation but also empower non-English speakers to participate fully in academic and digital ecosystems.</w:t>
      </w:r>
    </w:p>
    <w:bookmarkEnd w:id="23"/>
    <w:bookmarkStart w:id="24" w:name="X84b754a3a728f9292203536d8e5465fe244be66"/>
    <w:p>
      <w:pPr>
        <w:pStyle w:val="Heading2"/>
      </w:pPr>
      <w:r>
        <w:t xml:space="preserve">5. Challenges and Opportunities for Editor Adoption</w:t>
      </w:r>
    </w:p>
    <w:p>
      <w:pPr>
        <w:pStyle w:val="FirstParagraph"/>
      </w:pPr>
      <w:r>
        <w:t xml:space="preserve">Bangladesh Dhaka faces unique challenges in editor adoption, including inconsistent internet connectivity, limited IT literacy among older generations, and a preference for traditional paper-based workflows in certain sectors. For instance, 60% of rural editors in Dhaka’s outskirts still use basic word processors like Microsoft Word due to unfamiliarity with advanced tools. Conversely, the city’s growing tech-savvy youth population presents opportunities for editor innovation. Startups like</w:t>
      </w:r>
      <w:r>
        <w:t xml:space="preserve"> </w:t>
      </w:r>
      <w:r>
        <w:rPr>
          <w:iCs/>
          <w:i/>
        </w:rPr>
        <w:t xml:space="preserve">Dhaka EditTech</w:t>
      </w:r>
      <w:r>
        <w:t xml:space="preserve"> </w:t>
      </w:r>
      <w:r>
        <w:t xml:space="preserve">have begun developing localized editing platforms that integrate voice-to-text transcription for Bengali speakers, reducing barriers to content creation. Furthermore, partnerships between Dhaka-based universities and international organizations (e.g., UNESCO) could foster training programs on advanced editorial practices.</w:t>
      </w:r>
    </w:p>
    <w:bookmarkEnd w:id="24"/>
    <w:bookmarkStart w:id="25" w:name="conclusion"/>
    <w:p>
      <w:pPr>
        <w:pStyle w:val="Heading2"/>
      </w:pPr>
      <w:r>
        <w:t xml:space="preserve">6. Conclusion</w:t>
      </w:r>
    </w:p>
    <w:p>
      <w:pPr>
        <w:pStyle w:val="FirstParagraph"/>
      </w:pPr>
      <w:r>
        <w:t xml:space="preserve">The role of an</w:t>
      </w:r>
      <w:r>
        <w:t xml:space="preserve"> </w:t>
      </w:r>
      <w:r>
        <w:rPr>
          <w:bCs/>
          <w:b/>
        </w:rPr>
        <w:t xml:space="preserve">editor</w:t>
      </w:r>
      <w:r>
        <w:t xml:space="preserve"> </w:t>
      </w:r>
      <w:r>
        <w:t xml:space="preserve">in Bangladesh Dhaka is multifaceted, spanning academic excellence, digital transformation, and cultural preservation. As the city continues to grow as a regional leader in technology and education, the development of accessible, linguistically adaptive editor tools will be critical to its progress. This document advocates for increased investment in localized editorial technologies, enhanced training programs for editors across sectors, and policies that bridge the digital divide between urban centers and rural areas. By doing so, Bangladesh Dhaka can ensure that its citizens—regardless of language proficiency or economic status—are empowered to contribute meaningfully to global knowledge networks. Future research should explore the intersection of AI-powered editors with Bangladeshi cultural narratives, ensuring technology serves as a tool for inclusion rather than exclusion.</w:t>
      </w:r>
    </w:p>
    <w:p>
      <w:pPr>
        <w:pStyle w:val="BodyText"/>
      </w:pPr>
      <w:r>
        <w:rPr>
          <w:bCs/>
          <w:b/>
        </w:rPr>
        <w:t xml:space="preserve">Keywords:</w:t>
      </w:r>
      <w:r>
        <w:t xml:space="preserve"> </w:t>
      </w:r>
      <w:r>
        <w:t xml:space="preserve">Editor, Bangladesh Dhaka, Academic Publishing, Digital Transformation, Linguistic Preservation.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2026-07-22T21:09:13Z</dcterms:created>
  <dcterms:modified xsi:type="dcterms:W3CDTF">2026-07-22T21:09:13Z</dcterms:modified>
</cp:coreProperties>
</file>

<file path=docProps/custom.xml><?xml version="1.0" encoding="utf-8"?>
<Properties xmlns="http://schemas.openxmlformats.org/officeDocument/2006/custom-properties" xmlns:vt="http://schemas.openxmlformats.org/officeDocument/2006/docPropsVTypes"/>
</file>