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4" w:name="X24b3b2f9a5f2c2a5a68b2f4b53a530552b2dbaf"/>
    <w:p>
      <w:pPr>
        <w:pStyle w:val="Heading1"/>
      </w:pPr>
      <w:r>
        <w:t xml:space="preserve">Abstract Academic Document: The Role and Impact of an Editor in the Context of Chile Santiago</w:t>
      </w:r>
    </w:p>
    <w:p>
      <w:pPr>
        <w:pStyle w:val="FirstParagraph"/>
      </w:pPr>
      <w:r>
        <w:rPr>
          <w:bCs/>
          <w:b/>
        </w:rPr>
        <w:t xml:space="preserve">Abstract academic:</w:t>
      </w:r>
    </w:p>
    <w:p>
      <w:pPr>
        <w:pStyle w:val="BodyText"/>
      </w:pPr>
      <w:r>
        <w:t xml:space="preserve">The integration of digital tools into academic and editorial practices has become a critical factor in shaping the dissemination of knowledge across Latin America. In this context, the city of Santiago, Chile—a hub for higher education, research, and cultural innovation—has emerged as a key location for analyzing the role of editors in both traditional and modern scholarly communication. This abstract academic document examines the significance of an</w:t>
      </w:r>
      <w:r>
        <w:t xml:space="preserve"> </w:t>
      </w:r>
      <w:r>
        <w:rPr>
          <w:bCs/>
          <w:b/>
        </w:rPr>
        <w:t xml:space="preserve">Editor</w:t>
      </w:r>
      <w:r>
        <w:t xml:space="preserve"> </w:t>
      </w:r>
      <w:r>
        <w:t xml:space="preserve">(defined here as a software platform or human facilitator responsible for curating, formatting, and publishing academic content) within the socio-cultural and institutional framework of Chile Santiago. The study explores how such an editor functions as a mediator between researchers, publishers, and readers in a rapidly evolving digital landscape.</w:t>
      </w:r>
    </w:p>
    <w:p>
      <w:pPr>
        <w:pStyle w:val="BodyText"/>
      </w:pPr>
      <w:r>
        <w:t xml:space="preserve">Chile Santiago is home to over 40 universities and research institutes, including the University of Chile and Pontifical Catholic University of Chile, which collectively produce a vast amount of scholarly output. However, the dissemination of this content faces challenges such as limited access to international publishing platforms, language barriers (Spanish vs. English dominance in global academia), and regional infrastructural disparities. An</w:t>
      </w:r>
      <w:r>
        <w:t xml:space="preserve"> </w:t>
      </w:r>
      <w:r>
        <w:rPr>
          <w:bCs/>
          <w:b/>
        </w:rPr>
        <w:t xml:space="preserve">Editor</w:t>
      </w:r>
      <w:r>
        <w:t xml:space="preserve"> </w:t>
      </w:r>
      <w:r>
        <w:t xml:space="preserve">tailored to the needs of Santiago’s academic community could bridge these gaps by streamlining workflows, ensuring compliance with local and global standards, and promoting open-access initiatives.</w:t>
      </w:r>
    </w:p>
    <w:p>
      <w:pPr>
        <w:pStyle w:val="BodyText"/>
      </w:pPr>
      <w:r>
        <w:t xml:space="preserve">The study begins by contextualizing Chile Santiago within the broader Latin American academic ecosystem. It highlights historical trends in publishing practices, from pre-digital print journals to the rise of online repositories like SciELO (Scientific Electronic Library Online), which has a significant presence in Chile. The role of an</w:t>
      </w:r>
      <w:r>
        <w:t xml:space="preserve"> </w:t>
      </w:r>
      <w:r>
        <w:rPr>
          <w:bCs/>
          <w:b/>
        </w:rPr>
        <w:t xml:space="preserve">Editor</w:t>
      </w:r>
      <w:r>
        <w:t xml:space="preserve"> </w:t>
      </w:r>
      <w:r>
        <w:t xml:space="preserve">is then analyzed through three lenses: technological innovation, cultural adaptation, and institutional collaboration.</w:t>
      </w:r>
    </w:p>
    <w:bookmarkStart w:id="20" w:name="X556f8ace9f5eae7a6b6c2c3fc476a086ecf93fa"/>
    <w:p>
      <w:pPr>
        <w:pStyle w:val="Heading2"/>
      </w:pPr>
      <w:r>
        <w:t xml:space="preserve">Techological Innovation in Editorial Processes</w:t>
      </w:r>
    </w:p>
    <w:p>
      <w:pPr>
        <w:pStyle w:val="FirstParagraph"/>
      </w:pPr>
      <w:r>
        <w:t xml:space="preserve">The digital transformation of scholarly communication has necessitated the development of specialized editors capable of handling multilingual content, formatting adherence to international standards (e.g., APA, MLA), and integration with digital object identifiers (DOIs). In Chile Santiago, the adoption of such tools is influenced by factors such as institutional funding, researcher training programs, and national policies promoting open science. For example, the National Commission for Scientific and Technological Research (CONICYT) has supported initiatives that prioritize digital publishing platforms. An</w:t>
      </w:r>
      <w:r>
        <w:t xml:space="preserve"> </w:t>
      </w:r>
      <w:r>
        <w:rPr>
          <w:bCs/>
          <w:b/>
        </w:rPr>
        <w:t xml:space="preserve">Editor</w:t>
      </w:r>
      <w:r>
        <w:t xml:space="preserve"> </w:t>
      </w:r>
      <w:r>
        <w:t xml:space="preserve">designed for this environment must be user-friendly for non-technical users while also offering advanced features like automated plagiarism checks, citation management, and data visualization tools.</w:t>
      </w:r>
    </w:p>
    <w:p>
      <w:pPr>
        <w:pStyle w:val="BodyText"/>
      </w:pPr>
      <w:r>
        <w:t xml:space="preserve">Cases of successful implementation include the use of open-source editors such as OJS (Open Journal Systems) by journals affiliated with Chilean universities. These platforms enable peer-reviewed publications to reach both national and international audiences without relying on expensive proprietary software. However, challenges remain in terms of user adoption, technical maintenance, and ensuring consistency across diverse academic disciplines.</w:t>
      </w:r>
    </w:p>
    <w:bookmarkEnd w:id="20"/>
    <w:bookmarkStart w:id="21" w:name="Xeb14d3dd6564e46ae915cb1741968cc08046a92"/>
    <w:p>
      <w:pPr>
        <w:pStyle w:val="Heading2"/>
      </w:pPr>
      <w:r>
        <w:t xml:space="preserve">Cultural Adaptation and Language Specificity</w:t>
      </w:r>
    </w:p>
    <w:p>
      <w:pPr>
        <w:pStyle w:val="FirstParagraph"/>
      </w:pPr>
      <w:r>
        <w:t xml:space="preserve">The linguistic diversity of Chile Santiago presents unique considerations for an</w:t>
      </w:r>
      <w:r>
        <w:t xml:space="preserve"> </w:t>
      </w:r>
      <w:r>
        <w:rPr>
          <w:bCs/>
          <w:b/>
        </w:rPr>
        <w:t xml:space="preserve">Editor</w:t>
      </w:r>
      <w:r>
        <w:t xml:space="preserve">. While Spanish is the primary language of academic writing in Chile, many journals publish in both Spanish and English to align with global standards. This bilingual approach requires the editor to support dual-language content seamlessly, including accurate terminology translations and culturally relevant formatting conventions. For instance, legal or humanities journals may require specific citation styles that differ from those used in STEM fields.</w:t>
      </w:r>
    </w:p>
    <w:p>
      <w:pPr>
        <w:pStyle w:val="BodyText"/>
      </w:pPr>
      <w:r>
        <w:t xml:space="preserve">Moreover, the cultural context of Chile Santiago influences how academic content is perceived. Issues such as regional political debates (e.g., environmental policies in the Atacama Desert) or social movements (e.g., the 2019 student protests) are often reflected in published research. An effective</w:t>
      </w:r>
      <w:r>
        <w:t xml:space="preserve"> </w:t>
      </w:r>
      <w:r>
        <w:rPr>
          <w:bCs/>
          <w:b/>
        </w:rPr>
        <w:t xml:space="preserve">Editor</w:t>
      </w:r>
      <w:r>
        <w:t xml:space="preserve"> </w:t>
      </w:r>
      <w:r>
        <w:t xml:space="preserve">must facilitate the inclusion of these local themes while maintaining rigor and neutrality. This involves training editors to recognize potential biases, ensuring equitable representation of Chilean scholars, and promoting interdisciplinary collaboration.</w:t>
      </w:r>
    </w:p>
    <w:bookmarkEnd w:id="21"/>
    <w:bookmarkStart w:id="22" w:name="X911c71af96db6ad34e753a9a8cbb2eb5f1898fd"/>
    <w:p>
      <w:pPr>
        <w:pStyle w:val="Heading2"/>
      </w:pPr>
      <w:r>
        <w:t xml:space="preserve">Institutional Collaboration and Policy Alignment</w:t>
      </w:r>
    </w:p>
    <w:p>
      <w:pPr>
        <w:pStyle w:val="FirstParagraph"/>
      </w:pPr>
      <w:r>
        <w:t xml:space="preserve">The success of an</w:t>
      </w:r>
      <w:r>
        <w:t xml:space="preserve"> </w:t>
      </w:r>
      <w:r>
        <w:rPr>
          <w:bCs/>
          <w:b/>
        </w:rPr>
        <w:t xml:space="preserve">Editor</w:t>
      </w:r>
      <w:r>
        <w:t xml:space="preserve"> </w:t>
      </w:r>
      <w:r>
        <w:t xml:space="preserve">in Chile Santiago is closely tied to institutional partnerships between universities, research councils, and private publishers. For example, the University of Chile’s Library has partnered with local tech startups to develop a cloud-based editorial platform that integrates with existing academic databases. Such collaborations require alignment with national policies like Chile’s “Open Government” initiative and UNESCO’s guidelines on open access.</w:t>
      </w:r>
    </w:p>
    <w:p>
      <w:pPr>
        <w:pStyle w:val="BodyText"/>
      </w:pPr>
      <w:r>
        <w:t xml:space="preserve">Additionally, the role of an</w:t>
      </w:r>
      <w:r>
        <w:t xml:space="preserve"> </w:t>
      </w:r>
      <w:r>
        <w:rPr>
          <w:bCs/>
          <w:b/>
        </w:rPr>
        <w:t xml:space="preserve">Editor</w:t>
      </w:r>
      <w:r>
        <w:t xml:space="preserve"> </w:t>
      </w:r>
      <w:r>
        <w:t xml:space="preserve">extends beyond technical functions. It involves fostering communities of practice among academics, providing training workshops, and advocating for ethical publishing practices (e.g., combating predatory journals). In Santiago, this is particularly important given the rise of open-access platforms that sometimes lack rigorous peer-review processes.</w:t>
      </w:r>
    </w:p>
    <w:bookmarkEnd w:id="22"/>
    <w:bookmarkStart w:id="23" w:name="challenges-and-opportunities"/>
    <w:p>
      <w:pPr>
        <w:pStyle w:val="Heading2"/>
      </w:pPr>
      <w:r>
        <w:t xml:space="preserve">Challenges and Opportunities</w:t>
      </w:r>
    </w:p>
    <w:p>
      <w:pPr>
        <w:pStyle w:val="FirstParagraph"/>
      </w:pPr>
      <w:r>
        <w:t xml:space="preserve">Despite progress, challenges persist. Limited funding for digital infrastructure, resistance to change among older academics, and the need for continuous software updates are significant barriers. However, opportunities abound: Chile’s strong internet penetration rate (over 85% as of 2023), a growing number of tech-savvy young researchers, and international collaborations with institutions like MIT or Universidad de Santiago de Chile (USACH) provide fertile ground for innovation.</w:t>
      </w:r>
    </w:p>
    <w:p>
      <w:pPr>
        <w:pStyle w:val="BodyText"/>
      </w:pPr>
      <w:r>
        <w:t xml:space="preserve">The study concludes that an</w:t>
      </w:r>
      <w:r>
        <w:t xml:space="preserve"> </w:t>
      </w:r>
      <w:r>
        <w:rPr>
          <w:bCs/>
          <w:b/>
        </w:rPr>
        <w:t xml:space="preserve">Editor</w:t>
      </w:r>
      <w:r>
        <w:t xml:space="preserve"> </w:t>
      </w:r>
      <w:r>
        <w:t xml:space="preserve">tailored to the needs of Chile Santiago must be a dynamic tool that balances technological efficiency with cultural sensitivity. It should empower local scholars to participate in global academic dialogues while preserving the integrity of regional knowledge systems. By addressing these aspects, such an editor can play a transformative role in advancing scholarly communication and fostering intellectual exchange in Chile Santiago.</w:t>
      </w:r>
    </w:p>
    <w:p>
      <w:pPr>
        <w:pStyle w:val="BodyText"/>
      </w:pPr>
      <w:r>
        <w:rPr>
          <w:bCs/>
          <w:b/>
        </w:rPr>
        <w:t xml:space="preserve">Keywords:</w:t>
      </w:r>
      <w:r>
        <w:t xml:space="preserve"> </w:t>
      </w:r>
      <w:r>
        <w:t xml:space="preserve">Editor, Chile Santiago, Academic Publishing, Digital Transformation, Open Access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Chile Santiago</dc:title>
  <dc:creator/>
  <dc:language>en</dc:language>
  <cp:keywords/>
  <dcterms:created xsi:type="dcterms:W3CDTF">2026-07-18T19:55:10Z</dcterms:created>
  <dcterms:modified xsi:type="dcterms:W3CDTF">2026-07-18T19:55:10Z</dcterms:modified>
</cp:coreProperties>
</file>

<file path=docProps/custom.xml><?xml version="1.0" encoding="utf-8"?>
<Properties xmlns="http://schemas.openxmlformats.org/officeDocument/2006/custom-properties" xmlns:vt="http://schemas.openxmlformats.org/officeDocument/2006/docPropsVTypes"/>
</file>