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25" w:name="Xb209f10945bde38f6f320b587ccb9c924c0c471"/>
    <w:p>
      <w:pPr>
        <w:pStyle w:val="Heading1"/>
      </w:pPr>
      <w:r>
        <w:t xml:space="preserve">Abstract Academic Document: The Role and Relevance of an Editor in Egypt Alexandria</w:t>
      </w:r>
    </w:p>
    <w:p>
      <w:pPr>
        <w:pStyle w:val="FirstParagraph"/>
      </w:pPr>
      <w:r>
        <w:rPr>
          <w:bCs/>
          <w:b/>
        </w:rPr>
        <w:t xml:space="preserve">Abstract academic:</w:t>
      </w:r>
      <w:r>
        <w:t xml:space="preserve"> </w:t>
      </w:r>
      <w:r>
        <w:t xml:space="preserve">This document presents an in-depth analysis of the conceptualization, design, and implementation of a specialized editor tailored for use in the context of Egypt Alexandria. Given Alexandria's historical significance as a hub for knowledge, culture, and innovation, this study explores how an advanced editing tool can address contemporary challenges in content creation, academic publishing, and digital archiving within the region. The research emphasizes the interplay between technological adaptation and cultural preservation, while also highlighting the unique demands of Egypt Alexandria's multilingual environment. Through a combination of theoretical frameworks and practical applications, this abstract outlines how such an editor could serve as a bridge between traditional scholarship and modern digital ecosystems in one of Egypt’s most intellectually vibrant cities.</w:t>
      </w:r>
    </w:p>
    <w:bookmarkStart w:id="20" w:name="Xbe5363cfece0605a3b60df9811b723cbba0b8ea"/>
    <w:p>
      <w:pPr>
        <w:pStyle w:val="Heading2"/>
      </w:pPr>
      <w:r>
        <w:t xml:space="preserve">1. Introduction: The Imperative for an Editor in Egypt Alexandria</w:t>
      </w:r>
    </w:p>
    <w:p>
      <w:pPr>
        <w:pStyle w:val="FirstParagraph"/>
      </w:pPr>
      <w:r>
        <w:t xml:space="preserve">Egypt Alexandria, renowned as the ancient capital of the Ptolemaic Kingdom and a UNESCO World Heritage Site, has long been a beacon of learning and intellectual exchange. Today, it continues to play a pivotal role in Egypt’s academic and technological landscape. However, the rapid digitization of information has introduced complex challenges for scholars, educators, and content creators operating in this region. The need for an editor that is not only technically robust but also culturally attuned to Alexandria’s unique linguistic and historical context becomes increasingly critical.</w:t>
      </w:r>
    </w:p>
    <w:p>
      <w:pPr>
        <w:pStyle w:val="BodyText"/>
      </w:pPr>
      <w:r>
        <w:t xml:space="preserve">The concept of an “editor” here refers broadly to a text editing application or platform designed for academic, literary, or digital publishing purposes. While many general-purpose editors exist globally, their efficacy in regions like Egypt Alexandria is often limited by factors such as language support (e.g., Arabic vs. English), local regulatory requirements, and the specific needs of academic institutions and publishers. This document argues that a customized editor tailored for Alexandria’s context can enhance productivity, accuracy, and accessibility in scholarly work.</w:t>
      </w:r>
    </w:p>
    <w:bookmarkEnd w:id="20"/>
    <w:bookmarkStart w:id="21" w:name="Xe47be7bf087c949ff8916d7e6ca20d37d88a0fd"/>
    <w:p>
      <w:pPr>
        <w:pStyle w:val="Heading2"/>
      </w:pPr>
      <w:r>
        <w:t xml:space="preserve">2. Theoretical Framework: Editor as a Cultural and Technological Interface</w:t>
      </w:r>
    </w:p>
    <w:p>
      <w:pPr>
        <w:pStyle w:val="FirstParagraph"/>
      </w:pPr>
      <w:r>
        <w:t xml:space="preserve">The design of an editor for Egypt Alexandria must navigate the intersection of technology and culture. Academically, this involves understanding how linguistic diversity—particularly the coexistence of Classical Arabic, Modern Standard Arabic, and English—influences content creation. For instance, an editor must support bidirectional text rendering (left-to-right for English and right-to-left for Arabic) while preserving the integrity of diacritical marks critical to Classical Arabic texts.</w:t>
      </w:r>
    </w:p>
    <w:p>
      <w:pPr>
        <w:pStyle w:val="BodyText"/>
      </w:pPr>
      <w:r>
        <w:t xml:space="preserve">Furthermore, Alexandria’s historical role as a center for knowledge necessitates that the editor integrate features relevant to digital archiving, such as metadata tagging, citation formatting (e.g., APA or MLA styles), and compatibility with local repositories like the Bibliotheca Alexandrina. The tool should also incorporate AI-driven functionalities for grammar checking, plagiarism detection, and multilingual translation to cater to both local and international users.</w:t>
      </w:r>
    </w:p>
    <w:bookmarkEnd w:id="21"/>
    <w:bookmarkStart w:id="22" w:name="X18d71df87b79bc4b474a136645709fecaee38d1"/>
    <w:p>
      <w:pPr>
        <w:pStyle w:val="Heading2"/>
      </w:pPr>
      <w:r>
        <w:t xml:space="preserve">3. Practical Applications: Use Cases in Egypt Alexandria</w:t>
      </w:r>
    </w:p>
    <w:p>
      <w:pPr>
        <w:pStyle w:val="FirstParagraph"/>
      </w:pPr>
      <w:r>
        <w:rPr>
          <w:bCs/>
          <w:b/>
        </w:rPr>
        <w:t xml:space="preserve">3.1 Academic Publishing:</w:t>
      </w:r>
      <w:r>
        <w:t xml:space="preserve"> </w:t>
      </w:r>
      <w:r>
        <w:t xml:space="preserve">Universities such as the American University in Cairo (AUC) and the University of Alexandria rely heavily on digital publishing for research outputs. A specialized editor could streamline manuscript preparation, ensuring compliance with local and international academic standards while reducing manual errors in formatting.</w:t>
      </w:r>
    </w:p>
    <w:p>
      <w:pPr>
        <w:pStyle w:val="BodyText"/>
      </w:pPr>
      <w:r>
        <w:rPr>
          <w:bCs/>
          <w:b/>
        </w:rPr>
        <w:t xml:space="preserve">3.2 Digital Archiving:</w:t>
      </w:r>
      <w:r>
        <w:t xml:space="preserve"> </w:t>
      </w:r>
      <w:r>
        <w:t xml:space="preserve">The Bibliotheca Alexandrina houses over 5 million manuscripts, many of which require digitization and cataloging. An editor equipped with OCR (Optical Character Recognition) technology optimized for Arabic script could accelerate this process, enabling scholars to access rare texts with greater ease.</w:t>
      </w:r>
    </w:p>
    <w:p>
      <w:pPr>
        <w:pStyle w:val="BodyText"/>
      </w:pPr>
      <w:r>
        <w:rPr>
          <w:bCs/>
          <w:b/>
        </w:rPr>
        <w:t xml:space="preserve">3.3 Multilingual Content Creation:</w:t>
      </w:r>
      <w:r>
        <w:t xml:space="preserve"> </w:t>
      </w:r>
      <w:r>
        <w:t xml:space="preserve">With Alexandria serving as a crossroads between Africa, the Middle East, and Europe, content creators often work in multiple languages. The editor must support seamless transitions between Arabic and English, including automated translation of technical terms and the ability to export documents in both formats without compromising readability.</w:t>
      </w:r>
    </w:p>
    <w:bookmarkEnd w:id="22"/>
    <w:bookmarkStart w:id="23" w:name="challenges-in-implementation"/>
    <w:p>
      <w:pPr>
        <w:pStyle w:val="Heading2"/>
      </w:pPr>
      <w:r>
        <w:t xml:space="preserve">4. Challenges in Implementation</w:t>
      </w:r>
    </w:p>
    <w:p>
      <w:pPr>
        <w:pStyle w:val="FirstParagraph"/>
      </w:pPr>
      <w:r>
        <w:t xml:space="preserve">Developing an editor for Egypt Alexandria is not without challenges. One major obstacle is ensuring compliance with local regulations regarding data privacy, censorship, and academic integrity. For example, while AI-driven tools can enhance productivity, they must be trained on datasets that reflect the linguistic nuances of the region without perpetuating biases.</w:t>
      </w:r>
    </w:p>
    <w:p>
      <w:pPr>
        <w:pStyle w:val="BodyText"/>
      </w:pPr>
      <w:r>
        <w:t xml:space="preserve">Another challenge lies in user adoption. Academics and publishers accustomed to global platforms (e.g., Microsoft Word or LaTeX) may resist switching to a localized editor unless it demonstrates clear advantages in terms of efficiency, cost, or compatibility with existing workflows. To address this, the editor must be designed with an intuitive interface and integrated support for popular file formats (e.g., PDF, DOCX).</w:t>
      </w:r>
    </w:p>
    <w:bookmarkEnd w:id="23"/>
    <w:bookmarkStart w:id="24" w:name="X856ce06031f27912f31b0f8727290760371501c"/>
    <w:p>
      <w:pPr>
        <w:pStyle w:val="Heading2"/>
      </w:pPr>
      <w:r>
        <w:t xml:space="preserve">5. Conclusion: Toward a Future-Ready Editor for Egypt Alexandria</w:t>
      </w:r>
    </w:p>
    <w:p>
      <w:pPr>
        <w:pStyle w:val="FirstParagraph"/>
      </w:pPr>
      <w:r>
        <w:t xml:space="preserve">The development of an editor tailored to Egypt Alexandria represents a strategic investment in the region’s academic and cultural infrastructure. By addressing the unique needs of multilingual content creation, digital archiving, and scholarly publishing, such an editor can position Alexandria as a global leader in the integration of technology and tradition. This abstract underscores the importance of interdisciplinary collaboration between software developers, linguists, and historians to ensure that the tool is not only functional but also respectful of Alexandria’s rich intellectual heritage.</w:t>
      </w:r>
    </w:p>
    <w:p>
      <w:pPr>
        <w:pStyle w:val="BodyText"/>
      </w:pPr>
      <w:r>
        <w:t xml:space="preserve">Ultimately, the success of this editor hinges on its ability to adapt to evolving technological trends while remaining grounded in the cultural and historical context of Egypt Alexandria. As digital publishing continues to reshape academic landscapes worldwide, a regionally optimized editor could serve as a model for other culturally diverse regions seeking to harmonize innovation with tradition.</w:t>
      </w:r>
    </w:p>
    <w:p>
      <w:pPr>
        <w:pStyle w:val="BodyText"/>
      </w:pPr>
      <w:r>
        <w:rPr>
          <w:bCs/>
          <w:b/>
        </w:rPr>
        <w:t xml:space="preserve">Keywords:</w:t>
      </w:r>
      <w:r>
        <w:t xml:space="preserve"> </w:t>
      </w:r>
      <w:r>
        <w:t xml:space="preserve">Editor, Egypt Alexandria, Academic Publishing, Digital Archiving, Multilingual Support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Egypt Alexandria</dc:title>
  <dc:creator/>
  <dc:language>en</dc:language>
  <cp:keywords/>
  <dcterms:created xsi:type="dcterms:W3CDTF">2026-07-22T10:03:37Z</dcterms:created>
  <dcterms:modified xsi:type="dcterms:W3CDTF">2026-07-22T10:03:37Z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