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0" w:name="X9da786050b177ed3ef7f5d4ecf52eda9c4f5cd8"/>
    <w:p>
      <w:pPr>
        <w:pStyle w:val="Heading1"/>
      </w:pPr>
      <w:r>
        <w:t xml:space="preserve">Abstract Academic Document: The Role of an Editor in France Marseille</w:t>
      </w:r>
    </w:p>
    <w:p>
      <w:pPr>
        <w:pStyle w:val="FirstParagraph"/>
      </w:pPr>
      <w:r>
        <w:rPr>
          <w:bCs/>
          <w:b/>
        </w:rPr>
        <w:t xml:space="preserve">Abstract:</w:t>
      </w:r>
    </w:p>
    <w:p>
      <w:pPr>
        <w:pStyle w:val="BodyText"/>
      </w:pPr>
      <w:r>
        <w:t xml:space="preserve">The concept of an</w:t>
      </w:r>
      <w:r>
        <w:t xml:space="preserve"> </w:t>
      </w:r>
      <w:r>
        <w:rPr>
          <w:bCs/>
          <w:b/>
        </w:rPr>
        <w:t xml:space="preserve">Editor</w:t>
      </w:r>
      <w:r>
        <w:t xml:space="preserve">, as a multifaceted tool and professional role, holds significant relevance in the academic, cultural, and professional landscapes of</w:t>
      </w:r>
      <w:r>
        <w:t xml:space="preserve"> </w:t>
      </w:r>
      <w:r>
        <w:rPr>
          <w:iCs/>
          <w:i/>
        </w:rPr>
        <w:t xml:space="preserve">France Marseille</w:t>
      </w:r>
      <w:r>
        <w:t xml:space="preserve">. This document explores the evolution, application, and impact of editors in the context of Marseille—a vibrant metropolis in southeastern France known for its rich history, diverse population, and dynamic innovation ecosystem. The discussion is framed within an academic perspective to critically analyze how editors contribute to knowledge dissemination, digital transformation, and cross-cultural communication in this specific regional context. By integrating theoretical frameworks with empirical insights from local case studies, this abstract highlights the symbiotic relationship between the</w:t>
      </w:r>
      <w:r>
        <w:t xml:space="preserve"> </w:t>
      </w:r>
      <w:r>
        <w:rPr>
          <w:iCs/>
          <w:i/>
        </w:rPr>
        <w:t xml:space="preserve">Editor</w:t>
      </w:r>
      <w:r>
        <w:t xml:space="preserve"> </w:t>
      </w:r>
      <w:r>
        <w:t xml:space="preserve">role and the unique socio-economic environment of</w:t>
      </w:r>
      <w:r>
        <w:t xml:space="preserve"> </w:t>
      </w:r>
      <w:r>
        <w:rPr>
          <w:iCs/>
          <w:i/>
        </w:rPr>
        <w:t xml:space="preserve">France Marseille</w:t>
      </w:r>
      <w:r>
        <w:t xml:space="preserve">.</w:t>
      </w:r>
    </w:p>
    <w:p>
      <w:pPr>
        <w:pStyle w:val="BodyText"/>
      </w:pPr>
      <w:r>
        <w:t xml:space="preserve">The term "</w:t>
      </w:r>
      <w:r>
        <w:rPr>
          <w:bCs/>
          <w:b/>
        </w:rPr>
        <w:t xml:space="preserve">Editor</w:t>
      </w:r>
      <w:r>
        <w:t xml:space="preserve">" encompasses both individuals who curate content (e.g., academic journals, news media) and software tools that facilitate text processing, formatting, and collaborative writing. In</w:t>
      </w:r>
      <w:r>
        <w:t xml:space="preserve"> </w:t>
      </w:r>
      <w:r>
        <w:rPr>
          <w:iCs/>
          <w:i/>
        </w:rPr>
        <w:t xml:space="preserve">Marseille</w:t>
      </w:r>
      <w:r>
        <w:t xml:space="preserve">, where the intersection of Mediterranean culture, European Union policies, and technological advancements creates a unique milieu for innovation, the role of an editor extends beyond traditional boundaries. It intersects with digital humanities projects at institutions like Aix-Marseille University (AMU), media production in the Port Saint-Louis district, and even civic engagement initiatives that rely on precise communication strategies.</w:t>
      </w:r>
    </w:p>
    <w:p>
      <w:pPr>
        <w:pStyle w:val="BodyText"/>
      </w:pPr>
      <w:r>
        <w:t xml:space="preserve">The academic significance of this study lies in its focus on how</w:t>
      </w:r>
      <w:r>
        <w:t xml:space="preserve"> </w:t>
      </w:r>
      <w:r>
        <w:rPr>
          <w:iCs/>
          <w:i/>
        </w:rPr>
        <w:t xml:space="preserve">France Marseille</w:t>
      </w:r>
      <w:r>
        <w:t xml:space="preserve">—a region characterized by multilingualism, multiculturalism, and a growing emphasis on sustainable development—requires editors who are not only linguistically adept but also culturally attuned. For instance, the proliferation of bilingual (French-Provençal) or multilingual content in local media necessitates editors who can navigate dialectal nuances while adhering to national standards. This is particularly critical for projects like the</w:t>
      </w:r>
      <w:r>
        <w:t xml:space="preserve"> </w:t>
      </w:r>
      <w:r>
        <w:rPr>
          <w:iCs/>
          <w:i/>
        </w:rPr>
        <w:t xml:space="preserve">Marseille Digital Archive</w:t>
      </w:r>
      <w:r>
        <w:t xml:space="preserve">, which digitizes historical texts and requires meticulous editorial oversight to preserve linguistic authenticity.</w:t>
      </w:r>
    </w:p>
    <w:p>
      <w:pPr>
        <w:pStyle w:val="BodyText"/>
      </w:pPr>
      <w:r>
        <w:t xml:space="preserve">Furthermore, this abstract examines the technological dimension of editors in</w:t>
      </w:r>
      <w:r>
        <w:t xml:space="preserve"> </w:t>
      </w:r>
      <w:r>
        <w:rPr>
          <w:iCs/>
          <w:i/>
        </w:rPr>
        <w:t xml:space="preserve">France Marseille</w:t>
      </w:r>
      <w:r>
        <w:t xml:space="preserve">. With the rise of AI-driven editing tools, such as grammar checkers and plagiarism detectors, there is a growing debate about their efficacy in contexts where regional dialects or specialized jargon are prevalent. For example, researchers at the CNRS (Centre National de la Recherche Scientifique) have highlighted challenges in using automated editors for Provençal literature due to limited linguistic datasets. This underscores the need for human editors who can bridge gaps between technological capabilities and local cultural specificity.</w:t>
      </w:r>
    </w:p>
    <w:p>
      <w:pPr>
        <w:pStyle w:val="BodyText"/>
      </w:pPr>
      <w:r>
        <w:t xml:space="preserve">The document also emphasizes the pedagogical role of editors in</w:t>
      </w:r>
      <w:r>
        <w:t xml:space="preserve"> </w:t>
      </w:r>
      <w:r>
        <w:rPr>
          <w:iCs/>
          <w:i/>
        </w:rPr>
        <w:t xml:space="preserve">Marseille</w:t>
      </w:r>
      <w:r>
        <w:t xml:space="preserve">. Educational institutions in the region, such as École Supérieure du Commerce et de la Gestion (ESCG), increasingly integrate editorial skills into their curricula. Courses on content curation, digital publishing, and collaborative editing are now considered essential for students preparing for careers in journalism, academia, or corporate communication. This trend aligns with broader EU initiatives to foster digital literacy across member states while addressing regional disparities in resource allocation.</w:t>
      </w:r>
    </w:p>
    <w:p>
      <w:pPr>
        <w:pStyle w:val="BodyText"/>
      </w:pPr>
      <w:r>
        <w:t xml:space="preserve">Key case studies presented in this abstract illustrate the practical applications of editors in</w:t>
      </w:r>
      <w:r>
        <w:t xml:space="preserve"> </w:t>
      </w:r>
      <w:r>
        <w:rPr>
          <w:iCs/>
          <w:i/>
        </w:rPr>
        <w:t xml:space="preserve">France Marseille</w:t>
      </w:r>
      <w:r>
        <w:t xml:space="preserve">. One notable example is the</w:t>
      </w:r>
      <w:r>
        <w:t xml:space="preserve"> </w:t>
      </w:r>
      <w:r>
        <w:rPr>
          <w:iCs/>
          <w:i/>
        </w:rPr>
        <w:t xml:space="preserve">Marseille Urban Lab</w:t>
      </w:r>
      <w:r>
        <w:t xml:space="preserve">, a public-private partnership that uses editorial teams to produce reports on urban planning. These reports, written in both French and English to cater to international stakeholders, require editors who can ensure clarity without sacrificing local context. Another case involves the</w:t>
      </w:r>
      <w:r>
        <w:t xml:space="preserve"> </w:t>
      </w:r>
      <w:r>
        <w:rPr>
          <w:iCs/>
          <w:i/>
        </w:rPr>
        <w:t xml:space="preserve">Provençal Heritage Project</w:t>
      </w:r>
      <w:r>
        <w:t xml:space="preserve">, where editors collaborate with historians and linguists to annotate archival materials, ensuring that Provençal dialects are preserved alongside standard French.</w:t>
      </w:r>
    </w:p>
    <w:p>
      <w:pPr>
        <w:pStyle w:val="BodyText"/>
      </w:pPr>
      <w:r>
        <w:t xml:space="preserve">Challenges specific to</w:t>
      </w:r>
      <w:r>
        <w:t xml:space="preserve"> </w:t>
      </w:r>
      <w:r>
        <w:rPr>
          <w:iCs/>
          <w:i/>
        </w:rPr>
        <w:t xml:space="preserve">Marseille</w:t>
      </w:r>
      <w:r>
        <w:t xml:space="preserve"> </w:t>
      </w:r>
      <w:r>
        <w:t xml:space="preserve">also inform the discussion. The city’s status as a crossroads of migration and trade introduces complexities in editorial work, such as handling diverse linguistic needs (e.g., Arabic, English, Italian) in community media. Additionally, the digital divide between Marseille’s densely populated urban centers and its peripheral communes necessitates localized editorial strategies to ensure equitable access to information.</w:t>
      </w:r>
    </w:p>
    <w:p>
      <w:pPr>
        <w:pStyle w:val="BodyText"/>
      </w:pPr>
      <w:r>
        <w:t xml:space="preserve">From an academic standpoint, this document contributes to the discourse on regional specificity in editorial practices. It argues that while global standards for editing (e.g., APA, MLA) provide a framework, their application in</w:t>
      </w:r>
      <w:r>
        <w:t xml:space="preserve"> </w:t>
      </w:r>
      <w:r>
        <w:rPr>
          <w:iCs/>
          <w:i/>
        </w:rPr>
        <w:t xml:space="preserve">Marseille</w:t>
      </w:r>
      <w:r>
        <w:t xml:space="preserve"> </w:t>
      </w:r>
      <w:r>
        <w:t xml:space="preserve">must account for local factors such as language diversity, historical narratives (e.g., Marseille’s colonial past), and contemporary social dynamics. The role of the editor here is not merely technical but also ethical and cultural—a steward of both precision and inclusivity.</w:t>
      </w:r>
    </w:p>
    <w:p>
      <w:pPr>
        <w:pStyle w:val="BodyText"/>
      </w:pPr>
      <w:r>
        <w:t xml:space="preserve">In conclusion, this abstract academic document underscores the indispensable role of an</w:t>
      </w:r>
      <w:r>
        <w:t xml:space="preserve"> </w:t>
      </w:r>
      <w:r>
        <w:rPr>
          <w:bCs/>
          <w:b/>
        </w:rPr>
        <w:t xml:space="preserve">Editor</w:t>
      </w:r>
      <w:r>
        <w:t xml:space="preserve"> </w:t>
      </w:r>
      <w:r>
        <w:t xml:space="preserve">in</w:t>
      </w:r>
      <w:r>
        <w:t xml:space="preserve"> </w:t>
      </w:r>
      <w:r>
        <w:rPr>
          <w:iCs/>
          <w:i/>
        </w:rPr>
        <w:t xml:space="preserve">France Marseille</w:t>
      </w:r>
      <w:r>
        <w:t xml:space="preserve">. By examining their contributions to academia, media, education, and public policy, it positions editors as pivotal actors in shaping the region’s intellectual and cultural identity. The interplay between the editor’s craft and Marseille’s unique socio-linguistic environment offers valuable insights for scholars studying digital humanities, communication studies, and regional development across Europe.</w:t>
      </w:r>
    </w:p>
    <w:p>
      <w:pPr>
        <w:pStyle w:val="BodyText"/>
      </w:pPr>
      <w:r>
        <w:rPr>
          <w:iCs/>
          <w:i/>
        </w:rPr>
        <w:t xml:space="preserve">Keywords:</w:t>
      </w:r>
      <w:r>
        <w:t xml:space="preserve"> </w:t>
      </w:r>
      <w:r>
        <w:t xml:space="preserve">Abstract academic, Editor, France Marseille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Editor in France Marseille</dc:title>
  <dc:creator/>
  <cp:keywords/>
  <dcterms:created xsi:type="dcterms:W3CDTF">2026-07-21T13:50:28Z</dcterms:created>
  <dcterms:modified xsi:type="dcterms:W3CDTF">2026-07-21T13:50:28Z</dcterms:modified>
</cp:coreProperties>
</file>

<file path=docProps/custom.xml><?xml version="1.0" encoding="utf-8"?>
<Properties xmlns="http://schemas.openxmlformats.org/officeDocument/2006/custom-properties" xmlns:vt="http://schemas.openxmlformats.org/officeDocument/2006/docPropsVTypes"/>
</file>