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0f3fd0fe005a3bdf4dfbcc412e7fba431f0ab2"/>
    <w:p>
      <w:pPr>
        <w:pStyle w:val="Heading1"/>
      </w:pPr>
      <w:r>
        <w:t xml:space="preserve">Abstract Academic Document: The Role of an Editor in Ghana Accra</w:t>
      </w:r>
    </w:p>
    <w:p>
      <w:pPr>
        <w:pStyle w:val="FirstParagraph"/>
      </w:pPr>
      <w:r>
        <w:t xml:space="preserve">This academic abstract explores the multifaceted role and significance of a</w:t>
      </w:r>
      <w:r>
        <w:t xml:space="preserve"> </w:t>
      </w:r>
      <w:r>
        <w:rPr>
          <w:bCs/>
          <w:b/>
        </w:rPr>
        <w:t xml:space="preserve">Editor</w:t>
      </w:r>
      <w:r>
        <w:t xml:space="preserve"> </w:t>
      </w:r>
      <w:r>
        <w:t xml:space="preserve">within the context of</w:t>
      </w:r>
      <w:r>
        <w:t xml:space="preserve"> </w:t>
      </w:r>
      <w:r>
        <w:rPr>
          <w:bCs/>
          <w:b/>
        </w:rPr>
        <w:t xml:space="preserve">Ghana Accra</w:t>
      </w:r>
      <w:r>
        <w:t xml:space="preserve">, emphasizing how this profession adapts to local socio-cultural, economic, and technological environments. As a hub for journalism, publishing, and media production in West Africa, Accra presents unique challenges and opportunities for editors navigating multilingual content creation, digital transformation in communication systems, and the preservation of Ghanaian cultural narratives. This document critically examines the evolving responsibilities of an editor in this dynamic urban center while highlighting its relevance to academic discourse on media practices in developing economies.</w:t>
      </w:r>
    </w:p>
    <w:bookmarkStart w:id="20" w:name="introduction"/>
    <w:p>
      <w:pPr>
        <w:pStyle w:val="Heading2"/>
      </w:pPr>
      <w:r>
        <w:t xml:space="preserve">Introduction</w:t>
      </w:r>
    </w:p>
    <w:p>
      <w:pPr>
        <w:pStyle w:val="FirstParagraph"/>
      </w:pPr>
      <w:r>
        <w:t xml:space="preserve">In the rapidly modernizing landscape of</w:t>
      </w:r>
      <w:r>
        <w:t xml:space="preserve"> </w:t>
      </w:r>
      <w:r>
        <w:rPr>
          <w:bCs/>
          <w:b/>
        </w:rPr>
        <w:t xml:space="preserve">Ghana Accra</w:t>
      </w:r>
      <w:r>
        <w:t xml:space="preserve">, where traditional and contemporary communication systems intersect, the role of an</w:t>
      </w:r>
      <w:r>
        <w:t xml:space="preserve"> </w:t>
      </w:r>
      <w:r>
        <w:rPr>
          <w:bCs/>
          <w:b/>
        </w:rPr>
        <w:t xml:space="preserve">Editor</w:t>
      </w:r>
      <w:r>
        <w:t xml:space="preserve"> </w:t>
      </w:r>
      <w:r>
        <w:t xml:space="preserve">is both pivotal and complex. The city’s status as a political, economic, and cultural capital makes it a critical site for studying editorial practices that reflect national identity while addressing global trends. This abstract investigates how an editor in Accra must balance the demands of multilingual audiences (including English, Twi, Ga, and other regional languages), the proliferation of digital media platforms, and the need to uphold journalistic integrity in a post-truth era. It further explores how these dynamics shape editorial strategies that are uniquely suited to Ghana’s socio-political context.</w:t>
      </w:r>
    </w:p>
    <w:bookmarkEnd w:id="20"/>
    <w:bookmarkStart w:id="21" w:name="the-role-of-the-editor-in-accra"/>
    <w:p>
      <w:pPr>
        <w:pStyle w:val="Heading2"/>
      </w:pPr>
      <w:r>
        <w:t xml:space="preserve">The Role of the Editor in Accra</w:t>
      </w:r>
    </w:p>
    <w:p>
      <w:pPr>
        <w:pStyle w:val="FirstParagraph"/>
      </w:pPr>
      <w:r>
        <w:t xml:space="preserve">An editor in</w:t>
      </w:r>
      <w:r>
        <w:t xml:space="preserve"> </w:t>
      </w:r>
      <w:r>
        <w:rPr>
          <w:bCs/>
          <w:b/>
        </w:rPr>
        <w:t xml:space="preserve">Ghana Accra</w:t>
      </w:r>
      <w:r>
        <w:t xml:space="preserve"> </w:t>
      </w:r>
      <w:r>
        <w:t xml:space="preserve">serves as both a gatekeeper and a creative facilitator, ensuring that content aligns with ethical standards, linguistic accuracy, and cultural relevance. In an environment where media outlets range from state-owned newspapers like</w:t>
      </w:r>
      <w:r>
        <w:t xml:space="preserve"> </w:t>
      </w:r>
      <w:r>
        <w:rPr>
          <w:iCs/>
          <w:i/>
        </w:rPr>
        <w:t xml:space="preserve">Ghanaian Times</w:t>
      </w:r>
      <w:r>
        <w:t xml:space="preserve"> </w:t>
      </w:r>
      <w:r>
        <w:t xml:space="preserve">to independent online platforms such as</w:t>
      </w:r>
      <w:r>
        <w:t xml:space="preserve"> </w:t>
      </w:r>
      <w:r>
        <w:rPr>
          <w:iCs/>
          <w:i/>
        </w:rPr>
        <w:t xml:space="preserve">MyJoyOnline</w:t>
      </w:r>
      <w:r>
        <w:t xml:space="preserve">, editors must navigate competing priorities: adhering to regulatory frameworks while fostering diverse voices. For instance, the Ghana News Agency (GNA) relies on editors to curate content that reflects national interests without compromising regional representation. This role is further complicated by the rise of social media, where misinformation spreads rapidly, necessitating a proactive approach to fact-checking and public engagement.</w:t>
      </w:r>
    </w:p>
    <w:p>
      <w:pPr>
        <w:pStyle w:val="BodyText"/>
      </w:pPr>
      <w:r>
        <w:t xml:space="preserve">Culturally, an editor in Accra must be attuned to Ghana’s rich oral traditions and the growing influence of digital storytelling. For example, incorporating proverbs or local idioms into edited content can enhance relatability for readers while preserving indigenous knowledge systems. Conversely, editors must also address issues such as gender representation and ethnic inclusivity, ensuring that narratives do not perpetuate stereotypes. This dual responsibility—bridging tradition with modernity—is central to the editor’s role in fostering a nuanced national discourse.</w:t>
      </w:r>
    </w:p>
    <w:bookmarkEnd w:id="21"/>
    <w:bookmarkStart w:id="22" w:name="X4e5e30ef60afcb5945ad2ed060fbd31eba7bdcd"/>
    <w:p>
      <w:pPr>
        <w:pStyle w:val="Heading2"/>
      </w:pPr>
      <w:r>
        <w:t xml:space="preserve">Key Features of an Effective Editor for Ghana Accra</w:t>
      </w:r>
    </w:p>
    <w:p>
      <w:pPr>
        <w:pStyle w:val="FirstParagraph"/>
      </w:pPr>
      <w:r>
        <w:t xml:space="preserve">An effective</w:t>
      </w:r>
      <w:r>
        <w:t xml:space="preserve"> </w:t>
      </w:r>
      <w:r>
        <w:rPr>
          <w:bCs/>
          <w:b/>
        </w:rPr>
        <w:t xml:space="preserve">Editor</w:t>
      </w:r>
      <w:r>
        <w:t xml:space="preserve"> </w:t>
      </w:r>
      <w:r>
        <w:t xml:space="preserve">in</w:t>
      </w:r>
      <w:r>
        <w:t xml:space="preserve"> </w:t>
      </w:r>
      <w:r>
        <w:rPr>
          <w:bCs/>
          <w:b/>
        </w:rPr>
        <w:t xml:space="preserve">Ghana Accra</w:t>
      </w:r>
      <w:r>
        <w:t xml:space="preserve"> </w:t>
      </w:r>
      <w:r>
        <w:t xml:space="preserve">must possess a unique skill set tailored to the region’s challenges. First, multilingual proficiency is essential. While English is the official language of education and governance, many Ghanaians communicate in regional languages such as Twi or Ewe. Editors must either collaborate with local language specialists or develop strategies for translating content without losing cultural context. This includes working with community radio stations like</w:t>
      </w:r>
      <w:r>
        <w:t xml:space="preserve"> </w:t>
      </w:r>
      <w:r>
        <w:rPr>
          <w:iCs/>
          <w:i/>
        </w:rPr>
        <w:t xml:space="preserve">Chesterfield FM</w:t>
      </w:r>
      <w:r>
        <w:t xml:space="preserve"> </w:t>
      </w:r>
      <w:r>
        <w:t xml:space="preserve">to ensure accessibility across demographics.</w:t>
      </w:r>
    </w:p>
    <w:p>
      <w:pPr>
        <w:pStyle w:val="BodyText"/>
      </w:pPr>
      <w:r>
        <w:t xml:space="preserve">Second, technical adaptability is crucial in an era of digital disruption. With the proliferation of mobile internet and platforms like WhatsApp for news dissemination, editors must understand both traditional print workflows and emerging digital tools. This includes managing SEO-optimized content for online portals while ensuring compliance with data privacy regulations in a region where cybersecurity laws are still evolving.</w:t>
      </w:r>
    </w:p>
    <w:p>
      <w:pPr>
        <w:pStyle w:val="BodyText"/>
      </w:pPr>
      <w:r>
        <w:t xml:space="preserve">Third, cultural sensitivity is paramount. An editor in Accra must avoid Eurocentric biases that often dominate global media narratives and instead prioritize stories that reflect Ghana’s progress, challenges, and aspirations. For instance, highlighting grassroots innovations in agriculture or urban development can provide a more holistic view of the nation’s trajectory.</w:t>
      </w:r>
    </w:p>
    <w:bookmarkEnd w:id="22"/>
    <w:bookmarkStart w:id="23" w:name="Xa2d332741613063816ef8148b32ad02ca8f9e7e"/>
    <w:p>
      <w:pPr>
        <w:pStyle w:val="Heading2"/>
      </w:pPr>
      <w:r>
        <w:t xml:space="preserve">Challenges and Opportunities for Editors in Accra</w:t>
      </w:r>
    </w:p>
    <w:p>
      <w:pPr>
        <w:pStyle w:val="FirstParagraph"/>
      </w:pPr>
      <w:r>
        <w:t xml:space="preserve">Despite their critical role, editors in</w:t>
      </w:r>
      <w:r>
        <w:t xml:space="preserve"> </w:t>
      </w:r>
      <w:r>
        <w:rPr>
          <w:bCs/>
          <w:b/>
        </w:rPr>
        <w:t xml:space="preserve">Ghana Accra</w:t>
      </w:r>
      <w:r>
        <w:t xml:space="preserve"> </w:t>
      </w:r>
      <w:r>
        <w:t xml:space="preserve">face significant challenges. Limited resources for training and infrastructure often hinder the adoption of advanced editorial technologies. Additionally, political pressures can influence content curation, as seen in controversies over media independence during elections. Editors must also contend with a fragmented media landscape where competing interests—such as advertisers, government bodies, and independent publishers—shape editorial priorities.</w:t>
      </w:r>
    </w:p>
    <w:p>
      <w:pPr>
        <w:pStyle w:val="BodyText"/>
      </w:pPr>
      <w:r>
        <w:t xml:space="preserve">However, these challenges coexist with opportunities. The growth of tech startups in Accra’s Innovation Hub (e.g.,</w:t>
      </w:r>
      <w:r>
        <w:t xml:space="preserve"> </w:t>
      </w:r>
      <w:r>
        <w:rPr>
          <w:iCs/>
          <w:i/>
        </w:rPr>
        <w:t xml:space="preserve">Adaora</w:t>
      </w:r>
      <w:r>
        <w:t xml:space="preserve"> </w:t>
      </w:r>
      <w:r>
        <w:t xml:space="preserve">and</w:t>
      </w:r>
      <w:r>
        <w:t xml:space="preserve"> </w:t>
      </w:r>
      <w:r>
        <w:rPr>
          <w:iCs/>
          <w:i/>
        </w:rPr>
        <w:t xml:space="preserve">Tech4Dev</w:t>
      </w:r>
      <w:r>
        <w:t xml:space="preserve">) offers editors access to new tools for content management and analytics. Furthermore, partnerships between media organizations and universities like the University of Ghana provide pathways for research-driven editorial practices that align with academic standards.</w:t>
      </w:r>
    </w:p>
    <w:bookmarkEnd w:id="23"/>
    <w:bookmarkStart w:id="24" w:name="cultural-preservation-and-innovation"/>
    <w:p>
      <w:pPr>
        <w:pStyle w:val="Heading2"/>
      </w:pPr>
      <w:r>
        <w:t xml:space="preserve">Cultural Preservation and Innovation</w:t>
      </w:r>
    </w:p>
    <w:p>
      <w:pPr>
        <w:pStyle w:val="FirstParagraph"/>
      </w:pPr>
      <w:r>
        <w:t xml:space="preserve">A key aspect of the editor’s role in</w:t>
      </w:r>
      <w:r>
        <w:t xml:space="preserve"> </w:t>
      </w:r>
      <w:r>
        <w:rPr>
          <w:bCs/>
          <w:b/>
        </w:rPr>
        <w:t xml:space="preserve">Ghana Accra</w:t>
      </w:r>
      <w:r>
        <w:t xml:space="preserve"> </w:t>
      </w:r>
      <w:r>
        <w:t xml:space="preserve">is balancing cultural preservation with innovation. For example, editors must decide whether to adapt traditional storytelling formats (such as folktales) into digital media while ensuring that such adaptations respect the original intent. This requires collaboration with cultural custodians, including elders and historians, to avoid misrepresentation.</w:t>
      </w:r>
    </w:p>
    <w:p>
      <w:pPr>
        <w:pStyle w:val="BodyText"/>
      </w:pPr>
      <w:r>
        <w:t xml:space="preserve">Moreover, the editor’s responsibility extends to promoting literacy and critical thinking among audiences. In a society where misinformation often spreads through social media groups, editors must curate content that educates as much as it informs. This includes creating infographics on public health issues or debunking myths around climate change—a task requiring both scientific accuracy and cultural relevance.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Editor</w:t>
      </w:r>
      <w:r>
        <w:t xml:space="preserve"> </w:t>
      </w:r>
      <w:r>
        <w:t xml:space="preserve">in</w:t>
      </w:r>
      <w:r>
        <w:t xml:space="preserve"> </w:t>
      </w:r>
      <w:r>
        <w:rPr>
          <w:bCs/>
          <w:b/>
        </w:rPr>
        <w:t xml:space="preserve">Ghana Accra</w:t>
      </w:r>
      <w:r>
        <w:t xml:space="preserve"> </w:t>
      </w:r>
      <w:r>
        <w:t xml:space="preserve">embodies a unique intersection of tradition and modernity, serving as a bridge between the nation’s diverse communities and the global information ecosystem. Their work is not only about refining content but also about shaping national narratives that resonate with both local audiences and international stakeholders. As Ghana continues its journey toward digital transformation, the role of an editor in Accra will remain indispensable in ensuring that communication remains ethical, inclusive, and reflective of the country’s vibrant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Ghana Accra</dc:title>
  <dc:creator/>
  <cp:keywords/>
  <dcterms:created xsi:type="dcterms:W3CDTF">2026-07-18T19:03:00Z</dcterms:created>
  <dcterms:modified xsi:type="dcterms:W3CDTF">2026-07-18T19:03:00Z</dcterms:modified>
</cp:coreProperties>
</file>

<file path=docProps/custom.xml><?xml version="1.0" encoding="utf-8"?>
<Properties xmlns="http://schemas.openxmlformats.org/officeDocument/2006/custom-properties" xmlns:vt="http://schemas.openxmlformats.org/officeDocument/2006/docPropsVTypes"/>
</file>